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459" w:type="dxa"/>
        <w:tblLook w:val="01E0" w:firstRow="1" w:lastRow="1" w:firstColumn="1" w:lastColumn="1" w:noHBand="0" w:noVBand="0"/>
      </w:tblPr>
      <w:tblGrid>
        <w:gridCol w:w="4395"/>
        <w:gridCol w:w="5244"/>
      </w:tblGrid>
      <w:tr w:rsidR="00D5720B" w:rsidRPr="00674647" w14:paraId="3E8F101E" w14:textId="77777777" w:rsidTr="00FA0497">
        <w:tc>
          <w:tcPr>
            <w:tcW w:w="4395" w:type="dxa"/>
          </w:tcPr>
          <w:p w14:paraId="6EB5FE51" w14:textId="77777777" w:rsidR="00D5720B" w:rsidRPr="00674647" w:rsidRDefault="00E50451" w:rsidP="001A2924">
            <w:pPr>
              <w:spacing w:after="0" w:line="240" w:lineRule="auto"/>
              <w:jc w:val="center"/>
              <w:rPr>
                <w:rFonts w:ascii="Times New Roman" w:hAnsi="Times New Roman"/>
                <w:sz w:val="26"/>
                <w:szCs w:val="26"/>
                <w:lang w:val="nl-NL"/>
              </w:rPr>
            </w:pPr>
            <w:r w:rsidRPr="00674647">
              <w:rPr>
                <w:rFonts w:ascii="Times New Roman" w:hAnsi="Times New Roman"/>
                <w:b/>
                <w:bCs/>
                <w:sz w:val="26"/>
                <w:szCs w:val="26"/>
                <w:lang w:val="nl-NL"/>
              </w:rPr>
              <w:t>CÔNG TY CỔ PHẦ</w:t>
            </w:r>
            <w:r w:rsidR="002707DF" w:rsidRPr="00674647">
              <w:rPr>
                <w:rFonts w:ascii="Times New Roman" w:hAnsi="Times New Roman"/>
                <w:b/>
                <w:bCs/>
                <w:sz w:val="26"/>
                <w:szCs w:val="26"/>
                <w:lang w:val="nl-NL"/>
              </w:rPr>
              <w:t xml:space="preserve">N </w:t>
            </w:r>
            <w:r w:rsidRPr="00674647">
              <w:rPr>
                <w:rFonts w:ascii="Times New Roman" w:hAnsi="Times New Roman"/>
                <w:b/>
                <w:bCs/>
                <w:sz w:val="26"/>
                <w:szCs w:val="26"/>
                <w:lang w:val="nl-NL"/>
              </w:rPr>
              <w:t>SÁCH VÀ THIẾT BỊ TRƯỜNG HỌC HÀ NỘI</w:t>
            </w:r>
          </w:p>
          <w:p w14:paraId="56EA5E76" w14:textId="0718CB9B" w:rsidR="00D5720B" w:rsidRPr="00674647" w:rsidRDefault="000C07EB" w:rsidP="001A2924">
            <w:pPr>
              <w:spacing w:after="0" w:line="240" w:lineRule="auto"/>
              <w:jc w:val="center"/>
              <w:rPr>
                <w:rFonts w:ascii="Times New Roman" w:hAnsi="Times New Roman"/>
                <w:b/>
                <w:bCs/>
                <w:sz w:val="26"/>
                <w:szCs w:val="26"/>
                <w:lang w:val="nl-NL"/>
              </w:rPr>
            </w:pPr>
            <w:r w:rsidRPr="00674647">
              <w:rPr>
                <w:rFonts w:ascii="Times New Roman" w:hAnsi="Times New Roman"/>
                <w:b/>
                <w:bCs/>
                <w:sz w:val="26"/>
                <w:szCs w:val="26"/>
              </w:rPr>
              <mc:AlternateContent>
                <mc:Choice Requires="wps">
                  <w:drawing>
                    <wp:anchor distT="0" distB="0" distL="114300" distR="114300" simplePos="0" relativeHeight="251658240" behindDoc="0" locked="0" layoutInCell="1" allowOverlap="1" wp14:anchorId="46ABA304" wp14:editId="0A15F305">
                      <wp:simplePos x="0" y="0"/>
                      <wp:positionH relativeFrom="column">
                        <wp:posOffset>855345</wp:posOffset>
                      </wp:positionH>
                      <wp:positionV relativeFrom="paragraph">
                        <wp:posOffset>5080</wp:posOffset>
                      </wp:positionV>
                      <wp:extent cx="1143000" cy="0"/>
                      <wp:effectExtent l="5715" t="5080" r="13335"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2111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4pt" to="157.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"/>
                  </w:pict>
                </mc:Fallback>
              </mc:AlternateContent>
            </w:r>
          </w:p>
          <w:p w14:paraId="7836CA94" w14:textId="77777777" w:rsidR="00D5720B" w:rsidRPr="00674647" w:rsidRDefault="00D5720B" w:rsidP="001A2924">
            <w:pPr>
              <w:spacing w:after="0" w:line="240" w:lineRule="auto"/>
              <w:jc w:val="center"/>
              <w:rPr>
                <w:rFonts w:ascii="Times New Roman" w:hAnsi="Times New Roman"/>
                <w:b/>
                <w:bCs/>
                <w:sz w:val="26"/>
                <w:szCs w:val="26"/>
                <w:lang w:val="nl-NL"/>
              </w:rPr>
            </w:pPr>
          </w:p>
        </w:tc>
        <w:tc>
          <w:tcPr>
            <w:tcW w:w="5244" w:type="dxa"/>
          </w:tcPr>
          <w:p w14:paraId="69067750" w14:textId="77777777" w:rsidR="00D5720B" w:rsidRPr="00FA0497" w:rsidRDefault="00D5720B" w:rsidP="001A2924">
            <w:pPr>
              <w:spacing w:after="0" w:line="240" w:lineRule="auto"/>
              <w:jc w:val="center"/>
              <w:rPr>
                <w:rFonts w:ascii="Times New Roman" w:hAnsi="Times New Roman"/>
                <w:b/>
                <w:bCs/>
                <w:sz w:val="24"/>
                <w:szCs w:val="26"/>
                <w:lang w:val="nl-NL"/>
              </w:rPr>
            </w:pPr>
            <w:r w:rsidRPr="00FA0497">
              <w:rPr>
                <w:rFonts w:ascii="Times New Roman" w:hAnsi="Times New Roman"/>
                <w:b/>
                <w:bCs/>
                <w:sz w:val="24"/>
                <w:szCs w:val="26"/>
                <w:lang w:val="nl-NL"/>
              </w:rPr>
              <w:t>CỘNG HÒA XÃ HỘI CHỦ NGHĨA VIỆT NAM</w:t>
            </w:r>
          </w:p>
          <w:p w14:paraId="381C3977" w14:textId="77777777" w:rsidR="00D5720B" w:rsidRPr="00674647" w:rsidRDefault="00D5720B" w:rsidP="001A2924">
            <w:pPr>
              <w:spacing w:after="0" w:line="240" w:lineRule="auto"/>
              <w:jc w:val="center"/>
              <w:rPr>
                <w:rFonts w:ascii="Times New Roman" w:hAnsi="Times New Roman"/>
                <w:b/>
                <w:bCs/>
                <w:sz w:val="26"/>
                <w:szCs w:val="26"/>
                <w:lang w:val="nl-NL"/>
              </w:rPr>
            </w:pPr>
            <w:r w:rsidRPr="00674647">
              <w:rPr>
                <w:rFonts w:ascii="Times New Roman" w:hAnsi="Times New Roman"/>
                <w:b/>
                <w:bCs/>
                <w:sz w:val="26"/>
                <w:szCs w:val="26"/>
                <w:lang w:val="nl-NL"/>
              </w:rPr>
              <w:t>Độc lập – Tự do – Hạnh phúc</w:t>
            </w:r>
          </w:p>
          <w:p w14:paraId="2DD5584F" w14:textId="1EB0CFEC" w:rsidR="00D5720B" w:rsidRPr="00674647" w:rsidRDefault="000C07EB" w:rsidP="001A2924">
            <w:pPr>
              <w:spacing w:after="0" w:line="240" w:lineRule="auto"/>
              <w:jc w:val="center"/>
              <w:rPr>
                <w:rFonts w:ascii="Times New Roman" w:hAnsi="Times New Roman"/>
                <w:b/>
                <w:bCs/>
                <w:sz w:val="26"/>
                <w:szCs w:val="26"/>
                <w:lang w:val="nl-NL"/>
              </w:rPr>
            </w:pPr>
            <w:r w:rsidRPr="00674647">
              <w:rPr>
                <w:rFonts w:ascii="Times New Roman" w:eastAsia="Times New Roman" w:hAnsi="Times New Roman"/>
                <w:b/>
                <w:bCs/>
                <w:sz w:val="26"/>
                <w:szCs w:val="26"/>
                <w:u w:val="single"/>
              </w:rPr>
              <mc:AlternateContent>
                <mc:Choice Requires="wps">
                  <w:drawing>
                    <wp:anchor distT="0" distB="0" distL="114300" distR="114300" simplePos="0" relativeHeight="251657216" behindDoc="0" locked="0" layoutInCell="1" allowOverlap="1" wp14:anchorId="4199A9B1" wp14:editId="5E2DD0D1">
                      <wp:simplePos x="0" y="0"/>
                      <wp:positionH relativeFrom="column">
                        <wp:posOffset>584835</wp:posOffset>
                      </wp:positionH>
                      <wp:positionV relativeFrom="paragraph">
                        <wp:posOffset>3175</wp:posOffset>
                      </wp:positionV>
                      <wp:extent cx="2047875" cy="0"/>
                      <wp:effectExtent l="11430" t="7620" r="762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7B1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5pt" to="20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"/>
                  </w:pict>
                </mc:Fallback>
              </mc:AlternateContent>
            </w:r>
          </w:p>
          <w:p w14:paraId="6CA98C83" w14:textId="4AF0F5A2" w:rsidR="00D5720B" w:rsidRPr="00616D05" w:rsidRDefault="00D5720B" w:rsidP="00A45E40">
            <w:pPr>
              <w:spacing w:after="0" w:line="240" w:lineRule="auto"/>
              <w:jc w:val="center"/>
              <w:rPr>
                <w:rFonts w:ascii="Times New Roman" w:hAnsi="Times New Roman"/>
                <w:bCs/>
                <w:i/>
                <w:sz w:val="26"/>
                <w:szCs w:val="26"/>
                <w:lang w:val="nl-NL"/>
              </w:rPr>
            </w:pPr>
            <w:r w:rsidRPr="00674647">
              <w:rPr>
                <w:rFonts w:ascii="Times New Roman" w:hAnsi="Times New Roman"/>
                <w:bCs/>
                <w:i/>
                <w:sz w:val="26"/>
                <w:szCs w:val="26"/>
                <w:lang w:val="nl-NL"/>
              </w:rPr>
              <w:t>Hà Nộ</w:t>
            </w:r>
            <w:r w:rsidR="00BD2A5D" w:rsidRPr="00674647">
              <w:rPr>
                <w:rFonts w:ascii="Times New Roman" w:hAnsi="Times New Roman"/>
                <w:bCs/>
                <w:i/>
                <w:sz w:val="26"/>
                <w:szCs w:val="26"/>
                <w:lang w:val="nl-NL"/>
              </w:rPr>
              <w:t xml:space="preserve">i, </w:t>
            </w:r>
            <w:r w:rsidR="00EC59F3" w:rsidRPr="00674647">
              <w:rPr>
                <w:rFonts w:ascii="Times New Roman" w:hAnsi="Times New Roman"/>
                <w:bCs/>
                <w:i/>
                <w:sz w:val="26"/>
                <w:szCs w:val="26"/>
                <w:lang w:val="nl-NL"/>
              </w:rPr>
              <w:t xml:space="preserve">ngày </w:t>
            </w:r>
            <w:r w:rsidR="00F25E5E">
              <w:rPr>
                <w:rFonts w:ascii="Times New Roman" w:hAnsi="Times New Roman"/>
                <w:bCs/>
                <w:i/>
                <w:sz w:val="26"/>
                <w:szCs w:val="26"/>
                <w:lang w:val="nl-NL"/>
              </w:rPr>
              <w:t xml:space="preserve"> </w:t>
            </w:r>
            <w:r w:rsidR="00085D81">
              <w:rPr>
                <w:rFonts w:ascii="Times New Roman" w:hAnsi="Times New Roman"/>
                <w:bCs/>
                <w:i/>
                <w:sz w:val="26"/>
                <w:szCs w:val="26"/>
                <w:lang w:val="vi-VN"/>
              </w:rPr>
              <w:t>…</w:t>
            </w:r>
            <w:r w:rsidR="00EC59F3" w:rsidRPr="00674647">
              <w:rPr>
                <w:rFonts w:ascii="Times New Roman" w:hAnsi="Times New Roman"/>
                <w:bCs/>
                <w:i/>
                <w:sz w:val="26"/>
                <w:szCs w:val="26"/>
                <w:lang w:val="nl-NL"/>
              </w:rPr>
              <w:t xml:space="preserve"> tháng </w:t>
            </w:r>
            <w:r w:rsidR="00AC1A8D">
              <w:rPr>
                <w:rFonts w:ascii="Times New Roman" w:hAnsi="Times New Roman"/>
                <w:bCs/>
                <w:i/>
                <w:sz w:val="26"/>
                <w:szCs w:val="26"/>
                <w:lang w:val="nl-NL"/>
              </w:rPr>
              <w:t>0</w:t>
            </w:r>
            <w:r w:rsidR="00616D05">
              <w:rPr>
                <w:rFonts w:ascii="Times New Roman" w:hAnsi="Times New Roman"/>
                <w:bCs/>
                <w:i/>
                <w:sz w:val="26"/>
                <w:szCs w:val="26"/>
                <w:lang w:val="nl-NL"/>
              </w:rPr>
              <w:t>4</w:t>
            </w:r>
            <w:r w:rsidR="00EC59F3" w:rsidRPr="00674647">
              <w:rPr>
                <w:rFonts w:ascii="Times New Roman" w:hAnsi="Times New Roman"/>
                <w:bCs/>
                <w:i/>
                <w:sz w:val="26"/>
                <w:szCs w:val="26"/>
                <w:lang w:val="nl-NL"/>
              </w:rPr>
              <w:t xml:space="preserve"> </w:t>
            </w:r>
            <w:r w:rsidR="00931F5B" w:rsidRPr="00674647">
              <w:rPr>
                <w:rFonts w:ascii="Times New Roman" w:hAnsi="Times New Roman"/>
                <w:bCs/>
                <w:i/>
                <w:sz w:val="26"/>
                <w:szCs w:val="26"/>
                <w:lang w:val="nl-NL"/>
              </w:rPr>
              <w:t>năm 20</w:t>
            </w:r>
            <w:r w:rsidR="00751DD9">
              <w:rPr>
                <w:rFonts w:ascii="Times New Roman" w:hAnsi="Times New Roman"/>
                <w:bCs/>
                <w:i/>
                <w:sz w:val="26"/>
                <w:szCs w:val="26"/>
                <w:lang w:val="nl-NL"/>
              </w:rPr>
              <w:t>2</w:t>
            </w:r>
            <w:r w:rsidR="00616D05">
              <w:rPr>
                <w:rFonts w:ascii="Times New Roman" w:hAnsi="Times New Roman"/>
                <w:bCs/>
                <w:i/>
                <w:sz w:val="26"/>
                <w:szCs w:val="26"/>
                <w:lang w:val="nl-NL"/>
              </w:rPr>
              <w:t>3</w:t>
            </w:r>
          </w:p>
          <w:p w14:paraId="3F80782C" w14:textId="77777777" w:rsidR="00D5720B" w:rsidRPr="00674647" w:rsidRDefault="00D5720B" w:rsidP="001A2924">
            <w:pPr>
              <w:spacing w:after="0" w:line="240" w:lineRule="auto"/>
              <w:jc w:val="center"/>
              <w:rPr>
                <w:rFonts w:ascii="Times New Roman" w:hAnsi="Times New Roman"/>
                <w:b/>
                <w:bCs/>
                <w:sz w:val="26"/>
                <w:szCs w:val="26"/>
                <w:lang w:val="nl-NL"/>
              </w:rPr>
            </w:pPr>
          </w:p>
        </w:tc>
      </w:tr>
    </w:tbl>
    <w:p w14:paraId="116A2A77" w14:textId="77777777" w:rsidR="00D5720B" w:rsidRPr="00D5720B" w:rsidRDefault="00D5720B" w:rsidP="004602DF">
      <w:pPr>
        <w:spacing w:after="0" w:line="240" w:lineRule="auto"/>
        <w:rPr>
          <w:rFonts w:ascii="Times New Roman" w:hAnsi="Times New Roman"/>
          <w:b/>
          <w:bCs/>
          <w:sz w:val="12"/>
          <w:szCs w:val="28"/>
          <w:lang w:val="nl-NL"/>
        </w:rPr>
      </w:pPr>
    </w:p>
    <w:p w14:paraId="30EBC95C" w14:textId="77777777" w:rsidR="00781DB3" w:rsidRPr="00674647" w:rsidRDefault="009E4C33">
      <w:pPr>
        <w:spacing w:after="0" w:line="240" w:lineRule="auto"/>
        <w:jc w:val="center"/>
        <w:rPr>
          <w:rFonts w:ascii="Times New Roman" w:hAnsi="Times New Roman"/>
          <w:b/>
          <w:bCs/>
          <w:sz w:val="26"/>
          <w:szCs w:val="26"/>
          <w:lang w:val="nl-NL"/>
        </w:rPr>
      </w:pPr>
      <w:r w:rsidRPr="00674647">
        <w:rPr>
          <w:rFonts w:ascii="Times New Roman" w:hAnsi="Times New Roman"/>
          <w:b/>
          <w:bCs/>
          <w:sz w:val="26"/>
          <w:szCs w:val="26"/>
          <w:lang w:val="nl-NL"/>
        </w:rPr>
        <w:t xml:space="preserve">QUY CHẾ </w:t>
      </w:r>
    </w:p>
    <w:p w14:paraId="609895C0" w14:textId="00F11AED" w:rsidR="00781DB3" w:rsidRPr="00616D05" w:rsidRDefault="00D5720B" w:rsidP="00781DB3">
      <w:pPr>
        <w:spacing w:after="0" w:line="240" w:lineRule="auto"/>
        <w:jc w:val="center"/>
        <w:rPr>
          <w:rFonts w:ascii="Times New Roman" w:hAnsi="Times New Roman"/>
          <w:b/>
          <w:bCs/>
          <w:sz w:val="26"/>
          <w:szCs w:val="26"/>
          <w:lang w:val="nl-NL"/>
        </w:rPr>
      </w:pPr>
      <w:r w:rsidRPr="00674647">
        <w:rPr>
          <w:rFonts w:ascii="Times New Roman" w:hAnsi="Times New Roman"/>
          <w:b/>
          <w:bCs/>
          <w:sz w:val="26"/>
          <w:szCs w:val="26"/>
          <w:lang w:val="nl-NL"/>
        </w:rPr>
        <w:t xml:space="preserve">TỔ CHỨC </w:t>
      </w:r>
      <w:r w:rsidR="00E50451" w:rsidRPr="00674647">
        <w:rPr>
          <w:rFonts w:ascii="Times New Roman" w:hAnsi="Times New Roman"/>
          <w:b/>
          <w:bCs/>
          <w:sz w:val="26"/>
          <w:szCs w:val="26"/>
          <w:lang w:val="nl-NL"/>
        </w:rPr>
        <w:t>ĐẠI HỘI ĐỒNG CỔ ĐÔNG THƯỜNG</w:t>
      </w:r>
      <w:r w:rsidR="00661ED7">
        <w:rPr>
          <w:rFonts w:ascii="Times New Roman" w:hAnsi="Times New Roman"/>
          <w:b/>
          <w:bCs/>
          <w:sz w:val="26"/>
          <w:szCs w:val="26"/>
          <w:lang w:val="nl-NL"/>
        </w:rPr>
        <w:t xml:space="preserve"> NIÊN</w:t>
      </w:r>
      <w:r w:rsidR="00E50451" w:rsidRPr="00674647">
        <w:rPr>
          <w:rFonts w:ascii="Times New Roman" w:hAnsi="Times New Roman"/>
          <w:b/>
          <w:bCs/>
          <w:sz w:val="26"/>
          <w:szCs w:val="26"/>
          <w:lang w:val="nl-NL"/>
        </w:rPr>
        <w:t xml:space="preserve"> NĂM 202</w:t>
      </w:r>
      <w:r w:rsidR="00616D05" w:rsidRPr="00616D05">
        <w:rPr>
          <w:rFonts w:ascii="Times New Roman" w:hAnsi="Times New Roman"/>
          <w:b/>
          <w:bCs/>
          <w:sz w:val="26"/>
          <w:szCs w:val="26"/>
          <w:lang w:val="nl-NL"/>
        </w:rPr>
        <w:t>3</w:t>
      </w:r>
    </w:p>
    <w:p w14:paraId="58B5E3F4" w14:textId="77777777" w:rsidR="00D5720B" w:rsidRPr="00674647" w:rsidRDefault="00E50451" w:rsidP="00781DB3">
      <w:pPr>
        <w:spacing w:after="0" w:line="240" w:lineRule="auto"/>
        <w:jc w:val="center"/>
        <w:rPr>
          <w:rFonts w:ascii="Times New Roman" w:hAnsi="Times New Roman"/>
          <w:b/>
          <w:bCs/>
          <w:sz w:val="26"/>
          <w:szCs w:val="26"/>
          <w:lang w:val="nl-NL"/>
        </w:rPr>
      </w:pPr>
      <w:r w:rsidRPr="00674647">
        <w:rPr>
          <w:rFonts w:ascii="Times New Roman" w:hAnsi="Times New Roman"/>
          <w:b/>
          <w:bCs/>
          <w:sz w:val="26"/>
          <w:szCs w:val="26"/>
          <w:lang w:val="nl-NL"/>
        </w:rPr>
        <w:t>CÔNG TY CỔ PHẦN SÁCH VÀ THIẾT BỊ TRƯỜNG HỌC HÀ NỘI</w:t>
      </w:r>
    </w:p>
    <w:p w14:paraId="54F6F57C" w14:textId="77777777" w:rsidR="00D5720B" w:rsidRPr="00674647" w:rsidRDefault="00D5720B" w:rsidP="00781DB3">
      <w:pPr>
        <w:spacing w:after="0" w:line="240" w:lineRule="auto"/>
        <w:jc w:val="center"/>
        <w:rPr>
          <w:rFonts w:ascii="Times New Roman" w:hAnsi="Times New Roman"/>
          <w:sz w:val="26"/>
          <w:szCs w:val="26"/>
          <w:lang w:val="nl-NL"/>
        </w:rPr>
      </w:pPr>
    </w:p>
    <w:p w14:paraId="21347AD4" w14:textId="77777777" w:rsidR="00E50451" w:rsidRPr="00674647" w:rsidRDefault="009E4C33" w:rsidP="00781DB3">
      <w:pPr>
        <w:spacing w:before="120" w:after="120" w:line="240" w:lineRule="auto"/>
        <w:ind w:firstLine="720"/>
        <w:jc w:val="both"/>
        <w:rPr>
          <w:rFonts w:ascii="Times New Roman" w:eastAsia="Times New Roman" w:hAnsi="Times New Roman"/>
          <w:i/>
          <w:spacing w:val="-4"/>
          <w:sz w:val="24"/>
          <w:szCs w:val="24"/>
          <w:lang w:val="nl-NL"/>
        </w:rPr>
      </w:pPr>
      <w:r w:rsidRPr="00674647">
        <w:rPr>
          <w:rFonts w:ascii="Times New Roman" w:eastAsia="Times New Roman" w:hAnsi="Times New Roman"/>
          <w:i/>
          <w:spacing w:val="-4"/>
          <w:sz w:val="24"/>
          <w:szCs w:val="24"/>
          <w:lang w:val="nl-NL"/>
        </w:rPr>
        <w:t xml:space="preserve">Căn </w:t>
      </w:r>
      <w:r w:rsidR="00E50451" w:rsidRPr="00674647">
        <w:rPr>
          <w:rFonts w:ascii="Times New Roman" w:eastAsia="Times New Roman" w:hAnsi="Times New Roman"/>
          <w:i/>
          <w:spacing w:val="-4"/>
          <w:sz w:val="24"/>
          <w:szCs w:val="24"/>
          <w:lang w:val="nl-NL"/>
        </w:rPr>
        <w:t>cứ Luật doanh nghiệp số 59/2020/QH14 ngày 17/06/202</w:t>
      </w:r>
      <w:r w:rsidR="000D5751">
        <w:rPr>
          <w:rFonts w:ascii="Times New Roman" w:eastAsia="Times New Roman" w:hAnsi="Times New Roman"/>
          <w:i/>
          <w:spacing w:val="-4"/>
          <w:sz w:val="24"/>
          <w:szCs w:val="24"/>
          <w:lang w:val="nl-NL"/>
        </w:rPr>
        <w:t>0</w:t>
      </w:r>
      <w:r w:rsidR="00865AD5">
        <w:rPr>
          <w:rFonts w:ascii="Times New Roman" w:eastAsia="Times New Roman" w:hAnsi="Times New Roman"/>
          <w:i/>
          <w:spacing w:val="-4"/>
          <w:sz w:val="24"/>
          <w:szCs w:val="24"/>
          <w:lang w:val="vi-VN"/>
        </w:rPr>
        <w:t xml:space="preserve"> và các văn bản hướng dẫn thi hành</w:t>
      </w:r>
      <w:r w:rsidR="00661ED7">
        <w:rPr>
          <w:rFonts w:ascii="Times New Roman" w:eastAsia="Times New Roman" w:hAnsi="Times New Roman"/>
          <w:i/>
          <w:spacing w:val="-4"/>
          <w:sz w:val="24"/>
          <w:szCs w:val="24"/>
          <w:lang w:val="nl-NL"/>
        </w:rPr>
        <w:t>;</w:t>
      </w:r>
    </w:p>
    <w:p w14:paraId="7558D641" w14:textId="77777777" w:rsidR="004602DF" w:rsidRPr="00865AD5" w:rsidRDefault="00D5720B" w:rsidP="00865AD5">
      <w:pPr>
        <w:spacing w:before="120" w:after="120" w:line="240" w:lineRule="auto"/>
        <w:ind w:firstLine="720"/>
        <w:jc w:val="both"/>
        <w:rPr>
          <w:rFonts w:ascii="Times New Roman" w:eastAsia="Times New Roman" w:hAnsi="Times New Roman"/>
          <w:i/>
          <w:sz w:val="24"/>
          <w:szCs w:val="24"/>
          <w:lang w:val="nl-NL"/>
        </w:rPr>
      </w:pPr>
      <w:r w:rsidRPr="00674647">
        <w:rPr>
          <w:rFonts w:ascii="Times New Roman" w:eastAsia="Times New Roman" w:hAnsi="Times New Roman"/>
          <w:i/>
          <w:sz w:val="24"/>
          <w:szCs w:val="24"/>
          <w:lang w:val="nl-NL"/>
        </w:rPr>
        <w:t xml:space="preserve">Căn cứ vào Điều lệ tổ chức và hoạt động của </w:t>
      </w:r>
      <w:r w:rsidR="0045020A">
        <w:rPr>
          <w:rFonts w:ascii="Times New Roman" w:eastAsia="Times New Roman" w:hAnsi="Times New Roman"/>
          <w:i/>
          <w:sz w:val="24"/>
          <w:szCs w:val="24"/>
          <w:lang w:val="nl-NL"/>
        </w:rPr>
        <w:t>Công ty c</w:t>
      </w:r>
      <w:r w:rsidR="00E50451" w:rsidRPr="00674647">
        <w:rPr>
          <w:rFonts w:ascii="Times New Roman" w:eastAsia="Times New Roman" w:hAnsi="Times New Roman"/>
          <w:i/>
          <w:sz w:val="24"/>
          <w:szCs w:val="24"/>
          <w:lang w:val="nl-NL"/>
        </w:rPr>
        <w:t>ổ phần Sách và Thiết bị trường học Hà Nội</w:t>
      </w:r>
      <w:r w:rsidRPr="00674647">
        <w:rPr>
          <w:rFonts w:ascii="Times New Roman" w:eastAsia="Times New Roman" w:hAnsi="Times New Roman"/>
          <w:i/>
          <w:sz w:val="24"/>
          <w:szCs w:val="24"/>
          <w:lang w:val="nl-NL"/>
        </w:rPr>
        <w:t>;</w:t>
      </w:r>
      <w:r w:rsidR="009E4C33" w:rsidRPr="00674647">
        <w:rPr>
          <w:rFonts w:ascii="Times New Roman" w:eastAsia="Times New Roman" w:hAnsi="Times New Roman"/>
          <w:i/>
          <w:sz w:val="24"/>
          <w:szCs w:val="24"/>
          <w:lang w:val="nl-NL"/>
        </w:rPr>
        <w:t xml:space="preserve">  </w:t>
      </w:r>
    </w:p>
    <w:p w14:paraId="6C206124" w14:textId="77777777" w:rsidR="00D5720B" w:rsidRPr="00674647" w:rsidRDefault="00D5720B" w:rsidP="00972662">
      <w:pPr>
        <w:spacing w:after="0" w:line="264" w:lineRule="auto"/>
        <w:jc w:val="center"/>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Chương I</w:t>
      </w:r>
    </w:p>
    <w:p w14:paraId="313B80B7" w14:textId="77777777" w:rsidR="004602DF" w:rsidRPr="00674647" w:rsidRDefault="00D5720B" w:rsidP="00972662">
      <w:pPr>
        <w:spacing w:after="0" w:line="264" w:lineRule="auto"/>
        <w:jc w:val="center"/>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NHỮNG QUY ĐỊNH CHUNG</w:t>
      </w:r>
    </w:p>
    <w:p w14:paraId="52C5AFD7" w14:textId="77777777" w:rsidR="00D5720B" w:rsidRPr="00674647" w:rsidRDefault="00D5720B"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1. Phạm vi và đối tượng áp dụng</w:t>
      </w:r>
    </w:p>
    <w:p w14:paraId="04F7B043" w14:textId="46E8C2BB" w:rsidR="00D5720B" w:rsidRPr="00674647" w:rsidRDefault="00D5720B" w:rsidP="00972662">
      <w:pPr>
        <w:spacing w:after="0" w:line="264" w:lineRule="auto"/>
        <w:ind w:firstLine="720"/>
        <w:jc w:val="both"/>
        <w:rPr>
          <w:rFonts w:ascii="Times New Roman" w:eastAsia="Times New Roman" w:hAnsi="Times New Roman"/>
          <w:spacing w:val="-4"/>
          <w:sz w:val="24"/>
          <w:szCs w:val="24"/>
          <w:lang w:val="nl-NL"/>
        </w:rPr>
      </w:pPr>
      <w:r w:rsidRPr="00674647">
        <w:rPr>
          <w:rFonts w:ascii="Times New Roman" w:eastAsia="Times New Roman" w:hAnsi="Times New Roman"/>
          <w:spacing w:val="-4"/>
          <w:sz w:val="24"/>
          <w:szCs w:val="24"/>
          <w:lang w:val="nl-NL"/>
        </w:rPr>
        <w:t xml:space="preserve">1. Quy chế này áp dụng cho việc tổ chức </w:t>
      </w:r>
      <w:r w:rsidR="00E50451" w:rsidRPr="00674647">
        <w:rPr>
          <w:rFonts w:ascii="Times New Roman" w:eastAsia="Times New Roman" w:hAnsi="Times New Roman"/>
          <w:spacing w:val="-4"/>
          <w:sz w:val="24"/>
          <w:szCs w:val="24"/>
          <w:lang w:val="nl-NL"/>
        </w:rPr>
        <w:t>Đại hội đồng cổ đông thường</w:t>
      </w:r>
      <w:r w:rsidR="00661ED7">
        <w:rPr>
          <w:rFonts w:ascii="Times New Roman" w:eastAsia="Times New Roman" w:hAnsi="Times New Roman"/>
          <w:spacing w:val="-4"/>
          <w:sz w:val="24"/>
          <w:szCs w:val="24"/>
          <w:lang w:val="nl-NL"/>
        </w:rPr>
        <w:t xml:space="preserve"> niên</w:t>
      </w:r>
      <w:r w:rsidR="00E50451" w:rsidRPr="00674647">
        <w:rPr>
          <w:rFonts w:ascii="Times New Roman" w:eastAsia="Times New Roman" w:hAnsi="Times New Roman"/>
          <w:spacing w:val="-4"/>
          <w:sz w:val="24"/>
          <w:szCs w:val="24"/>
          <w:lang w:val="nl-NL"/>
        </w:rPr>
        <w:t xml:space="preserve"> năm 202</w:t>
      </w:r>
      <w:r w:rsidR="00616D05" w:rsidRPr="00616D05">
        <w:rPr>
          <w:rFonts w:ascii="Times New Roman" w:eastAsia="Times New Roman" w:hAnsi="Times New Roman"/>
          <w:spacing w:val="-4"/>
          <w:sz w:val="24"/>
          <w:szCs w:val="24"/>
          <w:lang w:val="nl-NL"/>
        </w:rPr>
        <w:t>3</w:t>
      </w:r>
      <w:r w:rsidR="00085D81">
        <w:rPr>
          <w:rFonts w:ascii="Times New Roman" w:eastAsia="Times New Roman" w:hAnsi="Times New Roman"/>
          <w:spacing w:val="-4"/>
          <w:sz w:val="24"/>
          <w:szCs w:val="24"/>
          <w:lang w:val="vi-VN"/>
        </w:rPr>
        <w:t xml:space="preserve"> </w:t>
      </w:r>
      <w:r w:rsidRPr="00674647">
        <w:rPr>
          <w:rFonts w:ascii="Times New Roman" w:eastAsia="Times New Roman" w:hAnsi="Times New Roman"/>
          <w:spacing w:val="-4"/>
          <w:sz w:val="24"/>
          <w:szCs w:val="24"/>
          <w:lang w:val="nl-NL"/>
        </w:rPr>
        <w:t xml:space="preserve">(“Đại hội”) của </w:t>
      </w:r>
      <w:r w:rsidR="00E50451" w:rsidRPr="00674647">
        <w:rPr>
          <w:rFonts w:ascii="Times New Roman" w:eastAsia="Times New Roman" w:hAnsi="Times New Roman"/>
          <w:spacing w:val="-4"/>
          <w:sz w:val="24"/>
          <w:szCs w:val="24"/>
          <w:lang w:val="nl-NL"/>
        </w:rPr>
        <w:t xml:space="preserve">Công ty </w:t>
      </w:r>
      <w:r w:rsidR="0045020A">
        <w:rPr>
          <w:rFonts w:ascii="Times New Roman" w:eastAsia="Times New Roman" w:hAnsi="Times New Roman"/>
          <w:spacing w:val="-4"/>
          <w:sz w:val="24"/>
          <w:szCs w:val="24"/>
          <w:lang w:val="nl-NL"/>
        </w:rPr>
        <w:t>c</w:t>
      </w:r>
      <w:r w:rsidR="00E50451" w:rsidRPr="00674647">
        <w:rPr>
          <w:rFonts w:ascii="Times New Roman" w:eastAsia="Times New Roman" w:hAnsi="Times New Roman"/>
          <w:spacing w:val="-4"/>
          <w:sz w:val="24"/>
          <w:szCs w:val="24"/>
          <w:lang w:val="nl-NL"/>
        </w:rPr>
        <w:t>ổ phần Sách và Thiết bị trường học Hà Nội</w:t>
      </w:r>
      <w:r w:rsidRPr="00674647">
        <w:rPr>
          <w:rFonts w:ascii="Times New Roman" w:eastAsia="Times New Roman" w:hAnsi="Times New Roman"/>
          <w:spacing w:val="-4"/>
          <w:sz w:val="24"/>
          <w:szCs w:val="24"/>
          <w:lang w:val="nl-NL"/>
        </w:rPr>
        <w:t xml:space="preserve"> (“Công ty” hay “</w:t>
      </w:r>
      <w:r w:rsidR="00E50451" w:rsidRPr="00674647">
        <w:rPr>
          <w:rFonts w:ascii="Times New Roman" w:eastAsia="Times New Roman" w:hAnsi="Times New Roman"/>
          <w:spacing w:val="-4"/>
          <w:sz w:val="24"/>
          <w:szCs w:val="24"/>
          <w:lang w:val="nl-NL"/>
        </w:rPr>
        <w:t>Habook</w:t>
      </w:r>
      <w:r w:rsidRPr="00674647">
        <w:rPr>
          <w:rFonts w:ascii="Times New Roman" w:eastAsia="Times New Roman" w:hAnsi="Times New Roman"/>
          <w:spacing w:val="-4"/>
          <w:sz w:val="24"/>
          <w:szCs w:val="24"/>
          <w:lang w:val="nl-NL"/>
        </w:rPr>
        <w:t>”)</w:t>
      </w:r>
    </w:p>
    <w:p w14:paraId="2D31B60F" w14:textId="77777777" w:rsidR="00D5720B" w:rsidRPr="00674647" w:rsidRDefault="00D5720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2. Quy chế này quy định cụ thể về quyền và nghĩa vụ của cổ đông</w:t>
      </w:r>
      <w:r w:rsidR="003E15E7" w:rsidRPr="00674647">
        <w:rPr>
          <w:rFonts w:ascii="Times New Roman" w:eastAsia="Times New Roman" w:hAnsi="Times New Roman"/>
          <w:sz w:val="24"/>
          <w:szCs w:val="24"/>
          <w:lang w:val="nl-NL"/>
        </w:rPr>
        <w:t>, người được ủy quyền dự họp và các bên tham gia Đại hội, điều kiện, thể thức tiến hành Đại hội.</w:t>
      </w:r>
    </w:p>
    <w:p w14:paraId="67222E5F" w14:textId="77777777" w:rsidR="009E0593" w:rsidRPr="00865AD5" w:rsidRDefault="003E15E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3. Cổ đông, người được ủy quyền dự họp và các bên tham gia có trách nhiệm thực hiện theo các quy định tại Quy chế này.</w:t>
      </w:r>
    </w:p>
    <w:p w14:paraId="2559D2F2" w14:textId="77777777" w:rsidR="003E15E7" w:rsidRPr="00674647" w:rsidRDefault="003E15E7" w:rsidP="00972662">
      <w:pPr>
        <w:spacing w:after="0" w:line="264" w:lineRule="auto"/>
        <w:jc w:val="center"/>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Chương II</w:t>
      </w:r>
    </w:p>
    <w:p w14:paraId="01FE5EFE" w14:textId="77777777" w:rsidR="004602DF" w:rsidRPr="00674647" w:rsidRDefault="003E15E7" w:rsidP="00972662">
      <w:pPr>
        <w:spacing w:after="0" w:line="264" w:lineRule="auto"/>
        <w:jc w:val="center"/>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QUYỀN VÀ NGHĨA VỤ CỦA NHỮNG NGƯỜI THAM DỰ ĐẠI HỘI</w:t>
      </w:r>
    </w:p>
    <w:p w14:paraId="168ED7EB" w14:textId="77777777" w:rsidR="003E15E7" w:rsidRPr="00674647" w:rsidRDefault="003E15E7"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2. Quyền và nghĩa vụ của cổ đông hoặc người đại diện theo ủy quyền tham dự Đại hội</w:t>
      </w:r>
    </w:p>
    <w:p w14:paraId="00FE1B35" w14:textId="4D29F9B7" w:rsidR="00E97DD4" w:rsidRPr="00674647" w:rsidRDefault="003E15E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1. Điều kiện tham dự Đại hội: Là các cổ đông hoặc người đại diện theo ủy quyền bằng văn bản của một hoặc nhiều cổ đông có tên</w:t>
      </w:r>
      <w:r w:rsidR="009810A6" w:rsidRPr="00674647">
        <w:rPr>
          <w:rFonts w:ascii="Times New Roman" w:eastAsia="Times New Roman" w:hAnsi="Times New Roman"/>
          <w:sz w:val="24"/>
          <w:szCs w:val="24"/>
          <w:lang w:val="nl-NL"/>
        </w:rPr>
        <w:t xml:space="preserve"> trong danh sách cổ đông của Công ty </w:t>
      </w:r>
      <w:r w:rsidR="00E97DD4" w:rsidRPr="00674647">
        <w:rPr>
          <w:rFonts w:ascii="Times New Roman" w:eastAsia="Times New Roman" w:hAnsi="Times New Roman"/>
          <w:sz w:val="24"/>
          <w:szCs w:val="24"/>
          <w:lang w:val="nl-NL"/>
        </w:rPr>
        <w:t>ngày</w:t>
      </w:r>
      <w:r w:rsidR="005811A0" w:rsidRPr="00674647">
        <w:rPr>
          <w:rFonts w:ascii="Times New Roman" w:eastAsia="Times New Roman" w:hAnsi="Times New Roman"/>
          <w:sz w:val="24"/>
          <w:szCs w:val="24"/>
          <w:lang w:val="nl-NL"/>
        </w:rPr>
        <w:t xml:space="preserve"> </w:t>
      </w:r>
      <w:r w:rsidR="00616D05">
        <w:rPr>
          <w:rFonts w:ascii="Times New Roman" w:eastAsia="Times New Roman" w:hAnsi="Times New Roman"/>
          <w:b/>
          <w:sz w:val="24"/>
          <w:szCs w:val="24"/>
          <w:lang w:val="nl-NL"/>
        </w:rPr>
        <w:t>28</w:t>
      </w:r>
      <w:r w:rsidR="00EC59F3" w:rsidRPr="002A16B0">
        <w:rPr>
          <w:rFonts w:ascii="Times New Roman" w:eastAsia="Times New Roman" w:hAnsi="Times New Roman"/>
          <w:b/>
          <w:sz w:val="24"/>
          <w:szCs w:val="24"/>
          <w:lang w:val="nl-NL"/>
        </w:rPr>
        <w:t>/</w:t>
      </w:r>
      <w:r w:rsidR="00054C75">
        <w:rPr>
          <w:rFonts w:ascii="Times New Roman" w:eastAsia="Times New Roman" w:hAnsi="Times New Roman"/>
          <w:b/>
          <w:sz w:val="24"/>
          <w:szCs w:val="24"/>
          <w:lang w:val="vi-VN"/>
        </w:rPr>
        <w:t>0</w:t>
      </w:r>
      <w:r w:rsidR="00616D05" w:rsidRPr="00616D05">
        <w:rPr>
          <w:rFonts w:ascii="Times New Roman" w:eastAsia="Times New Roman" w:hAnsi="Times New Roman"/>
          <w:b/>
          <w:sz w:val="24"/>
          <w:szCs w:val="24"/>
          <w:lang w:val="nl-NL"/>
        </w:rPr>
        <w:t>3</w:t>
      </w:r>
      <w:r w:rsidR="005811A0" w:rsidRPr="002A16B0">
        <w:rPr>
          <w:rFonts w:ascii="Times New Roman" w:eastAsia="Times New Roman" w:hAnsi="Times New Roman"/>
          <w:b/>
          <w:sz w:val="24"/>
          <w:szCs w:val="24"/>
          <w:lang w:val="nl-NL"/>
        </w:rPr>
        <w:t>/202</w:t>
      </w:r>
      <w:r w:rsidR="00616D05" w:rsidRPr="00616D05">
        <w:rPr>
          <w:rFonts w:ascii="Times New Roman" w:eastAsia="Times New Roman" w:hAnsi="Times New Roman"/>
          <w:b/>
          <w:sz w:val="24"/>
          <w:szCs w:val="24"/>
          <w:lang w:val="nl-NL"/>
        </w:rPr>
        <w:t>3</w:t>
      </w:r>
      <w:r w:rsidR="00545971" w:rsidRPr="00674647">
        <w:rPr>
          <w:rFonts w:ascii="Times New Roman" w:eastAsia="Times New Roman" w:hAnsi="Times New Roman"/>
          <w:sz w:val="24"/>
          <w:szCs w:val="24"/>
          <w:lang w:val="nl-NL"/>
        </w:rPr>
        <w:t>.</w:t>
      </w:r>
    </w:p>
    <w:p w14:paraId="2F6679A6" w14:textId="77777777" w:rsidR="009810A6" w:rsidRPr="00674647" w:rsidRDefault="009810A6" w:rsidP="00972662">
      <w:pPr>
        <w:spacing w:after="0" w:line="264" w:lineRule="auto"/>
        <w:ind w:firstLine="720"/>
        <w:jc w:val="both"/>
        <w:rPr>
          <w:rFonts w:ascii="Times New Roman" w:eastAsia="Times New Roman" w:hAnsi="Times New Roman"/>
          <w:spacing w:val="-4"/>
          <w:sz w:val="24"/>
          <w:szCs w:val="24"/>
          <w:lang w:val="nl-NL"/>
        </w:rPr>
      </w:pPr>
      <w:r w:rsidRPr="00674647">
        <w:rPr>
          <w:rFonts w:ascii="Times New Roman" w:eastAsia="Times New Roman" w:hAnsi="Times New Roman"/>
          <w:spacing w:val="-4"/>
          <w:sz w:val="24"/>
          <w:szCs w:val="24"/>
          <w:lang w:val="nl-NL"/>
        </w:rPr>
        <w:t>2. Quyền của cổ đông, đại diện ủy quyền của cổ đông khi tham dự họp Đại hội:</w:t>
      </w:r>
    </w:p>
    <w:p w14:paraId="0955B465" w14:textId="77777777" w:rsidR="009810A6" w:rsidRPr="00674647" w:rsidRDefault="009810A6"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 Được trực tiếp tham dự hoặc ủy quyền cho người khác tham dự họp Đại hội bằng văn bản theo mẫu của Công ty;</w:t>
      </w:r>
    </w:p>
    <w:p w14:paraId="37F63290" w14:textId="77777777" w:rsidR="009810A6" w:rsidRPr="00674647" w:rsidRDefault="009810A6"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b, Được thảo luận và biểu quyết tất cả các vấn đề thuộc thẩm quyền của Đại hội theo quy định của Luật Doanh nghiệp, các văn bản quy phạm pháp luật khác có liên quan và Điều lệ Công ty;</w:t>
      </w:r>
    </w:p>
    <w:p w14:paraId="7AFE926B" w14:textId="77777777" w:rsidR="009810A6" w:rsidRPr="00674647" w:rsidRDefault="009810A6" w:rsidP="00972662">
      <w:pPr>
        <w:spacing w:after="0" w:line="264" w:lineRule="auto"/>
        <w:ind w:firstLine="720"/>
        <w:jc w:val="both"/>
        <w:rPr>
          <w:rFonts w:ascii="Times New Roman" w:eastAsia="Times New Roman" w:hAnsi="Times New Roman"/>
          <w:spacing w:val="-4"/>
          <w:sz w:val="24"/>
          <w:szCs w:val="24"/>
          <w:lang w:val="nl-NL"/>
        </w:rPr>
      </w:pPr>
      <w:r w:rsidRPr="00674647">
        <w:rPr>
          <w:rFonts w:ascii="Times New Roman" w:eastAsia="Times New Roman" w:hAnsi="Times New Roman"/>
          <w:spacing w:val="-4"/>
          <w:sz w:val="24"/>
          <w:szCs w:val="24"/>
          <w:lang w:val="nl-NL"/>
        </w:rPr>
        <w:t>c, Được Ban tổ chức thông báo nội dung, chương trình Đại hội và các tài liệu kèm theo;</w:t>
      </w:r>
    </w:p>
    <w:p w14:paraId="1343FBC6" w14:textId="77777777" w:rsidR="009810A6" w:rsidRPr="00674647" w:rsidRDefault="009810A6"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d, Mỗi cổ đông hoặc người được ủy quyền dự họp khi tới th</w:t>
      </w:r>
      <w:r w:rsidR="00E97DD4" w:rsidRPr="00674647">
        <w:rPr>
          <w:rFonts w:ascii="Times New Roman" w:eastAsia="Times New Roman" w:hAnsi="Times New Roman"/>
          <w:sz w:val="24"/>
          <w:szCs w:val="24"/>
          <w:lang w:val="nl-NL"/>
        </w:rPr>
        <w:t>a</w:t>
      </w:r>
      <w:r w:rsidRPr="00674647">
        <w:rPr>
          <w:rFonts w:ascii="Times New Roman" w:eastAsia="Times New Roman" w:hAnsi="Times New Roman"/>
          <w:sz w:val="24"/>
          <w:szCs w:val="24"/>
          <w:lang w:val="nl-NL"/>
        </w:rPr>
        <w:t>m dự đại hội được nhận phiếu biểu quyết sau khi đăng ký tham dự Đại hội với Ban kiểm tra tư cách cổ đông;</w:t>
      </w:r>
    </w:p>
    <w:p w14:paraId="321E99CC" w14:textId="77777777" w:rsidR="009810A6" w:rsidRPr="00674647" w:rsidRDefault="009810A6"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e, Cổ đông, người được ủy quyền dự họp đến muộn khi Đại hội chưa kết thúc có quyền đăng ký và tham gia biểu quyết ngay tại Đại hội đối với các vấn đề chưa biểu quyết, khi đó Chủ tọa không có trách nhiệm dừng Đại hội và hiệu lực của các lần biểu quyết</w:t>
      </w:r>
      <w:r w:rsidR="0051255B" w:rsidRPr="00674647">
        <w:rPr>
          <w:rFonts w:ascii="Times New Roman" w:eastAsia="Times New Roman" w:hAnsi="Times New Roman"/>
          <w:sz w:val="24"/>
          <w:szCs w:val="24"/>
          <w:lang w:val="nl-NL"/>
        </w:rPr>
        <w:t xml:space="preserve"> đã tiến hành trước đó không bị ảnh hưởng;</w:t>
      </w:r>
    </w:p>
    <w:p w14:paraId="5AFEE9CB" w14:textId="77777777" w:rsidR="0051255B" w:rsidRPr="00674647" w:rsidRDefault="0051255B" w:rsidP="00972662">
      <w:pPr>
        <w:spacing w:after="0" w:line="264" w:lineRule="auto"/>
        <w:ind w:firstLine="720"/>
        <w:jc w:val="both"/>
        <w:rPr>
          <w:rFonts w:ascii="Times New Roman" w:eastAsia="Times New Roman" w:hAnsi="Times New Roman"/>
          <w:spacing w:val="-8"/>
          <w:sz w:val="24"/>
          <w:szCs w:val="24"/>
          <w:lang w:val="nl-NL"/>
        </w:rPr>
      </w:pPr>
      <w:r w:rsidRPr="00674647">
        <w:rPr>
          <w:rFonts w:ascii="Times New Roman" w:eastAsia="Times New Roman" w:hAnsi="Times New Roman"/>
          <w:spacing w:val="-8"/>
          <w:sz w:val="24"/>
          <w:szCs w:val="24"/>
          <w:lang w:val="nl-NL"/>
        </w:rPr>
        <w:t>3. Nghĩa vụ của cổ đông, đại diện ủy quyền của cổ đông khi tham dự họp Đại hội;</w:t>
      </w:r>
    </w:p>
    <w:p w14:paraId="005C03EA" w14:textId="77777777" w:rsidR="0051255B" w:rsidRPr="00674647" w:rsidRDefault="0051255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 Cổ đông hay người được ủy quyền dự họp khi tham dự Đại hội phải mang theo Giấy Chứng minh thư nhân dân</w:t>
      </w:r>
      <w:r w:rsidR="00F25E5E">
        <w:rPr>
          <w:rFonts w:ascii="Times New Roman" w:eastAsia="Times New Roman" w:hAnsi="Times New Roman"/>
          <w:sz w:val="24"/>
          <w:szCs w:val="24"/>
          <w:lang w:val="nl-NL"/>
        </w:rPr>
        <w:t>/Căn cước công dân</w:t>
      </w:r>
      <w:r w:rsidRPr="00674647">
        <w:rPr>
          <w:rFonts w:ascii="Times New Roman" w:eastAsia="Times New Roman" w:hAnsi="Times New Roman"/>
          <w:sz w:val="24"/>
          <w:szCs w:val="24"/>
          <w:lang w:val="nl-NL"/>
        </w:rPr>
        <w:t xml:space="preserve"> hoặc Hộ chiếu, Thông báo mời họp, Giấy ủy quyền (đối với đại diện được ủy quyền) và đăng ký tham dự Đại hội với Ban kiểm tra tư cách cổ đông;</w:t>
      </w:r>
    </w:p>
    <w:p w14:paraId="650EE273" w14:textId="77777777" w:rsidR="0051255B" w:rsidRPr="00674647" w:rsidRDefault="0051255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b, Ăn mặc lịch sự;</w:t>
      </w:r>
    </w:p>
    <w:p w14:paraId="071249B2" w14:textId="77777777" w:rsidR="0051255B" w:rsidRPr="00674647" w:rsidRDefault="0051255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lastRenderedPageBreak/>
        <w:t>c, Việc ghi â</w:t>
      </w:r>
      <w:r w:rsidR="00E97DD4" w:rsidRPr="00674647">
        <w:rPr>
          <w:rFonts w:ascii="Times New Roman" w:eastAsia="Times New Roman" w:hAnsi="Times New Roman"/>
          <w:sz w:val="24"/>
          <w:szCs w:val="24"/>
          <w:lang w:val="nl-NL"/>
        </w:rPr>
        <w:t>m</w:t>
      </w:r>
      <w:r w:rsidRPr="00674647">
        <w:rPr>
          <w:rFonts w:ascii="Times New Roman" w:eastAsia="Times New Roman" w:hAnsi="Times New Roman"/>
          <w:sz w:val="24"/>
          <w:szCs w:val="24"/>
          <w:lang w:val="nl-NL"/>
        </w:rPr>
        <w:t>, ghi hình tại Đại hội phải được thông báo và được sự ch</w:t>
      </w:r>
      <w:r w:rsidR="00E97DD4" w:rsidRPr="00674647">
        <w:rPr>
          <w:rFonts w:ascii="Times New Roman" w:eastAsia="Times New Roman" w:hAnsi="Times New Roman"/>
          <w:sz w:val="24"/>
          <w:szCs w:val="24"/>
          <w:lang w:val="nl-NL"/>
        </w:rPr>
        <w:t>ấp</w:t>
      </w:r>
      <w:r w:rsidRPr="00674647">
        <w:rPr>
          <w:rFonts w:ascii="Times New Roman" w:eastAsia="Times New Roman" w:hAnsi="Times New Roman"/>
          <w:sz w:val="24"/>
          <w:szCs w:val="24"/>
          <w:lang w:val="nl-NL"/>
        </w:rPr>
        <w:t xml:space="preserve"> thuận của Chủ tọa Đại hội;</w:t>
      </w:r>
    </w:p>
    <w:p w14:paraId="63A1F373" w14:textId="77777777" w:rsidR="0051255B" w:rsidRPr="00674647" w:rsidRDefault="0051255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d, Đăng ký phát biểu tại Đại hội theo quy định, tuân thủ thời gian phát biểu, nội dung phát biểu trong phạm vi chương trình Đại hội;</w:t>
      </w:r>
    </w:p>
    <w:p w14:paraId="57056F0C" w14:textId="77777777" w:rsidR="0051255B" w:rsidRPr="00674647" w:rsidRDefault="0051255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e, Phát biểu và biểu quyết phù hợp với hướng dẫn của Ban tổ chức Đại hội và tuân thủ sự điều khiển của Chủ tọa Đại hội;</w:t>
      </w:r>
    </w:p>
    <w:p w14:paraId="06820B43" w14:textId="77777777" w:rsidR="0051255B" w:rsidRPr="00674647" w:rsidRDefault="0051255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f, Không được có hành vi cản trở, gây rối trật tự làm cho cuộc họp không được tiến hành một cách công bằng và hợp pháp;</w:t>
      </w:r>
    </w:p>
    <w:p w14:paraId="45F6AC08" w14:textId="77777777" w:rsidR="001B27CB" w:rsidRPr="00674647" w:rsidRDefault="001B27C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g, Không được gây rối, ngăn cản diễn biến bình thường của Đại hội;</w:t>
      </w:r>
    </w:p>
    <w:p w14:paraId="23328C92" w14:textId="77777777" w:rsidR="001B27CB" w:rsidRPr="00674647" w:rsidRDefault="001B27C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h, Tuân thủ quyền điều hành của Chủ tọa Đại hội;</w:t>
      </w:r>
    </w:p>
    <w:p w14:paraId="65477276" w14:textId="77777777" w:rsidR="001B27CB" w:rsidRPr="00674647" w:rsidRDefault="001B27C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i, Nghiêm túc chấp hành quy chế này, tôn trọng kết quả làm việc tại Đại hội.</w:t>
      </w:r>
    </w:p>
    <w:p w14:paraId="00FF0644" w14:textId="579D13B7" w:rsidR="001B27CB" w:rsidRPr="00674647" w:rsidRDefault="001B27CB"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 xml:space="preserve">Điều 3. Quyền và nghĩa vụ của </w:t>
      </w:r>
      <w:r w:rsidR="00616D05">
        <w:rPr>
          <w:rFonts w:ascii="Times New Roman" w:eastAsia="Times New Roman" w:hAnsi="Times New Roman"/>
          <w:b/>
          <w:sz w:val="24"/>
          <w:szCs w:val="24"/>
          <w:lang w:val="nl-NL"/>
        </w:rPr>
        <w:t>Tổ</w:t>
      </w:r>
      <w:r w:rsidRPr="00674647">
        <w:rPr>
          <w:rFonts w:ascii="Times New Roman" w:eastAsia="Times New Roman" w:hAnsi="Times New Roman"/>
          <w:b/>
          <w:sz w:val="24"/>
          <w:szCs w:val="24"/>
          <w:lang w:val="nl-NL"/>
        </w:rPr>
        <w:t xml:space="preserve"> Kiểm tra tư cách cổ đông</w:t>
      </w:r>
    </w:p>
    <w:p w14:paraId="52A019AC" w14:textId="1BFB3917" w:rsidR="001B27CB" w:rsidRPr="00674647" w:rsidRDefault="001B27C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 xml:space="preserve">1. </w:t>
      </w:r>
      <w:r w:rsidR="00616D05">
        <w:rPr>
          <w:rFonts w:ascii="Times New Roman" w:eastAsia="Times New Roman" w:hAnsi="Times New Roman"/>
          <w:sz w:val="24"/>
          <w:szCs w:val="24"/>
          <w:lang w:val="nl-NL"/>
        </w:rPr>
        <w:t>Tổ</w:t>
      </w:r>
      <w:r w:rsidRPr="00674647">
        <w:rPr>
          <w:rFonts w:ascii="Times New Roman" w:eastAsia="Times New Roman" w:hAnsi="Times New Roman"/>
          <w:sz w:val="24"/>
          <w:szCs w:val="24"/>
          <w:lang w:val="nl-NL"/>
        </w:rPr>
        <w:t xml:space="preserve"> kiểm tra tư cách cổ đông gồm một (01) T</w:t>
      </w:r>
      <w:r w:rsidR="00616D05">
        <w:rPr>
          <w:rFonts w:ascii="Times New Roman" w:eastAsia="Times New Roman" w:hAnsi="Times New Roman"/>
          <w:sz w:val="24"/>
          <w:szCs w:val="24"/>
          <w:lang w:val="nl-NL"/>
        </w:rPr>
        <w:t>ổ trưởng</w:t>
      </w:r>
      <w:r w:rsidRPr="00674647">
        <w:rPr>
          <w:rFonts w:ascii="Times New Roman" w:eastAsia="Times New Roman" w:hAnsi="Times New Roman"/>
          <w:sz w:val="24"/>
          <w:szCs w:val="24"/>
          <w:lang w:val="nl-NL"/>
        </w:rPr>
        <w:t xml:space="preserve"> và các thành viên do Hội đồng quản trị (“HĐQT”) Công ty hoặc Tổng Giám đốc quyết định để thực hiện các chức năng và nhiệm vụ sau:</w:t>
      </w:r>
    </w:p>
    <w:p w14:paraId="6305B373" w14:textId="77777777" w:rsidR="001B27CB" w:rsidRPr="00674647" w:rsidRDefault="001B27CB"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a, Kiểm tra tư cách cổ đông hoặc đại diện được ủy quyền của cổ đông đến dự họp: Yêu cầu cổ đông tham dự Đại hội và khách mời xuất trình Giấy chứng minh thư nhân dân</w:t>
      </w:r>
      <w:r w:rsidR="00F25E5E">
        <w:rPr>
          <w:rFonts w:ascii="Times New Roman" w:eastAsia="Times New Roman" w:hAnsi="Times New Roman"/>
          <w:sz w:val="24"/>
          <w:szCs w:val="24"/>
          <w:lang w:val="nl-NL"/>
        </w:rPr>
        <w:t>/Căn cước công dân</w:t>
      </w:r>
      <w:r w:rsidRPr="00674647">
        <w:rPr>
          <w:rFonts w:ascii="Times New Roman" w:eastAsia="Times New Roman" w:hAnsi="Times New Roman"/>
          <w:sz w:val="24"/>
          <w:szCs w:val="24"/>
          <w:lang w:val="nl-NL"/>
        </w:rPr>
        <w:t xml:space="preserve"> hoặc Hộ chiếu, thông báo mời họp</w:t>
      </w:r>
      <w:r w:rsidR="001F7050" w:rsidRPr="00674647">
        <w:rPr>
          <w:rFonts w:ascii="Times New Roman" w:eastAsia="Times New Roman" w:hAnsi="Times New Roman"/>
          <w:sz w:val="24"/>
          <w:szCs w:val="24"/>
          <w:lang w:val="nl-NL"/>
        </w:rPr>
        <w:t>, Giấy ủy quyền (đối với đại diện được ủy quyền);</w:t>
      </w:r>
    </w:p>
    <w:p w14:paraId="6CC23185" w14:textId="77777777"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b, Phát cho cổ đông hoặc người được ủy quyền dự họp phiếu biểu quyết và các tài liệu họp liên quan khác;</w:t>
      </w:r>
    </w:p>
    <w:p w14:paraId="70F2A6FC" w14:textId="77777777"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c, Báo cáo trước Đại hội về kết quả kiểm tra tư cách cổ đông dự họp Đại hội tại các thời điểm sau:</w:t>
      </w:r>
    </w:p>
    <w:p w14:paraId="27FD1280" w14:textId="77777777" w:rsidR="00E97DD4"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Trước khi khai mạc Đại hội;</w:t>
      </w:r>
    </w:p>
    <w:p w14:paraId="32BB8334" w14:textId="77777777" w:rsidR="001F7050" w:rsidRPr="00674647" w:rsidRDefault="001F7050"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 Trước mỗi lần biểu quyết của Đại hội nếu có sự thay đổi về số cổ đông đăng ký tham dự Đại hội (cổ đông đến muộn đăng ký dự họp).</w:t>
      </w:r>
    </w:p>
    <w:p w14:paraId="5EA53F66" w14:textId="77777777" w:rsidR="001F7050" w:rsidRPr="00972662" w:rsidRDefault="001F7050" w:rsidP="00972662">
      <w:pPr>
        <w:spacing w:after="0" w:line="264" w:lineRule="auto"/>
        <w:jc w:val="both"/>
        <w:rPr>
          <w:rFonts w:ascii="Times New Roman" w:eastAsia="Times New Roman" w:hAnsi="Times New Roman"/>
          <w:spacing w:val="-4"/>
          <w:sz w:val="24"/>
          <w:szCs w:val="24"/>
          <w:lang w:val="nl-NL"/>
        </w:rPr>
      </w:pPr>
      <w:r w:rsidRPr="00674647">
        <w:rPr>
          <w:rFonts w:ascii="Times New Roman" w:eastAsia="Times New Roman" w:hAnsi="Times New Roman"/>
          <w:sz w:val="24"/>
          <w:szCs w:val="24"/>
          <w:lang w:val="nl-NL"/>
        </w:rPr>
        <w:tab/>
      </w:r>
      <w:r w:rsidRPr="00972662">
        <w:rPr>
          <w:rFonts w:ascii="Times New Roman" w:eastAsia="Times New Roman" w:hAnsi="Times New Roman"/>
          <w:spacing w:val="-4"/>
          <w:sz w:val="24"/>
          <w:szCs w:val="24"/>
          <w:lang w:val="nl-NL"/>
        </w:rPr>
        <w:t>d, Thực hiện các công việc khác do Ban Tổ chức đại hội hoặc Chủ tọa Đại hội phân công;</w:t>
      </w:r>
    </w:p>
    <w:p w14:paraId="047E2046" w14:textId="17743D3A"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2. </w:t>
      </w:r>
      <w:r w:rsidR="00616D05">
        <w:rPr>
          <w:rFonts w:ascii="Times New Roman" w:eastAsia="Times New Roman" w:hAnsi="Times New Roman"/>
          <w:sz w:val="24"/>
          <w:szCs w:val="24"/>
          <w:lang w:val="nl-NL"/>
        </w:rPr>
        <w:t>Tổ</w:t>
      </w:r>
      <w:r w:rsidRPr="00674647">
        <w:rPr>
          <w:rFonts w:ascii="Times New Roman" w:eastAsia="Times New Roman" w:hAnsi="Times New Roman"/>
          <w:sz w:val="24"/>
          <w:szCs w:val="24"/>
          <w:lang w:val="nl-NL"/>
        </w:rPr>
        <w:t xml:space="preserve"> kiểm tra tư cách cổ đông có quyền thành lập bộ phận giúp việc để hoàn thành nhiệm vụ của </w:t>
      </w:r>
      <w:r w:rsidR="00616D05">
        <w:rPr>
          <w:rFonts w:ascii="Times New Roman" w:eastAsia="Times New Roman" w:hAnsi="Times New Roman"/>
          <w:sz w:val="24"/>
          <w:szCs w:val="24"/>
          <w:lang w:val="nl-NL"/>
        </w:rPr>
        <w:t>Tổ</w:t>
      </w:r>
      <w:r w:rsidRPr="00674647">
        <w:rPr>
          <w:rFonts w:ascii="Times New Roman" w:eastAsia="Times New Roman" w:hAnsi="Times New Roman"/>
          <w:sz w:val="24"/>
          <w:szCs w:val="24"/>
          <w:lang w:val="nl-NL"/>
        </w:rPr>
        <w:t>.</w:t>
      </w:r>
    </w:p>
    <w:p w14:paraId="75A8C656" w14:textId="44106825" w:rsidR="001F7050" w:rsidRPr="00674647" w:rsidRDefault="001F7050" w:rsidP="00972662">
      <w:pPr>
        <w:spacing w:after="0" w:line="264" w:lineRule="auto"/>
        <w:jc w:val="both"/>
        <w:rPr>
          <w:rFonts w:ascii="Times New Roman" w:eastAsia="Times New Roman" w:hAnsi="Times New Roman"/>
          <w:b/>
          <w:sz w:val="24"/>
          <w:szCs w:val="24"/>
          <w:lang w:val="nl-NL"/>
        </w:rPr>
      </w:pPr>
      <w:r w:rsidRPr="00674647">
        <w:rPr>
          <w:rFonts w:ascii="Times New Roman" w:eastAsia="Times New Roman" w:hAnsi="Times New Roman"/>
          <w:sz w:val="24"/>
          <w:szCs w:val="24"/>
          <w:lang w:val="nl-NL"/>
        </w:rPr>
        <w:tab/>
      </w:r>
      <w:r w:rsidRPr="00674647">
        <w:rPr>
          <w:rFonts w:ascii="Times New Roman" w:eastAsia="Times New Roman" w:hAnsi="Times New Roman"/>
          <w:b/>
          <w:sz w:val="24"/>
          <w:szCs w:val="24"/>
          <w:lang w:val="nl-NL"/>
        </w:rPr>
        <w:t xml:space="preserve">Điều 4. Quyền và nghĩa vụ của </w:t>
      </w:r>
      <w:r w:rsidR="00616D05">
        <w:rPr>
          <w:rFonts w:ascii="Times New Roman" w:eastAsia="Times New Roman" w:hAnsi="Times New Roman"/>
          <w:b/>
          <w:sz w:val="24"/>
          <w:szCs w:val="24"/>
          <w:lang w:val="nl-NL"/>
        </w:rPr>
        <w:t>Tổ</w:t>
      </w:r>
      <w:r w:rsidR="00E50451" w:rsidRPr="00674647">
        <w:rPr>
          <w:rFonts w:ascii="Times New Roman" w:eastAsia="Times New Roman" w:hAnsi="Times New Roman"/>
          <w:b/>
          <w:sz w:val="24"/>
          <w:szCs w:val="24"/>
          <w:lang w:val="nl-NL"/>
        </w:rPr>
        <w:t xml:space="preserve"> Kiểm phiếu</w:t>
      </w:r>
    </w:p>
    <w:p w14:paraId="66CDD830" w14:textId="7F59A01F"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1. </w:t>
      </w:r>
      <w:r w:rsidR="00616D05">
        <w:rPr>
          <w:rFonts w:ascii="Times New Roman" w:eastAsia="Times New Roman" w:hAnsi="Times New Roman"/>
          <w:sz w:val="24"/>
          <w:szCs w:val="24"/>
          <w:lang w:val="nl-NL"/>
        </w:rPr>
        <w:t>Tổ</w:t>
      </w:r>
      <w:r w:rsidR="00E50451" w:rsidRPr="00674647">
        <w:rPr>
          <w:rFonts w:ascii="Times New Roman" w:eastAsia="Times New Roman" w:hAnsi="Times New Roman"/>
          <w:sz w:val="24"/>
          <w:szCs w:val="24"/>
          <w:lang w:val="nl-NL"/>
        </w:rPr>
        <w:t xml:space="preserve"> Kiểm phiếu</w:t>
      </w:r>
      <w:r w:rsidRPr="00674647">
        <w:rPr>
          <w:rFonts w:ascii="Times New Roman" w:eastAsia="Times New Roman" w:hAnsi="Times New Roman"/>
          <w:sz w:val="24"/>
          <w:szCs w:val="24"/>
          <w:lang w:val="nl-NL"/>
        </w:rPr>
        <w:t xml:space="preserve"> gồm một (01) </w:t>
      </w:r>
      <w:r w:rsidR="00616D05">
        <w:rPr>
          <w:rFonts w:ascii="Times New Roman" w:eastAsia="Times New Roman" w:hAnsi="Times New Roman"/>
          <w:sz w:val="24"/>
          <w:szCs w:val="24"/>
          <w:lang w:val="nl-NL"/>
        </w:rPr>
        <w:t>Tổ trưởng</w:t>
      </w:r>
      <w:r w:rsidRPr="00674647">
        <w:rPr>
          <w:rFonts w:ascii="Times New Roman" w:eastAsia="Times New Roman" w:hAnsi="Times New Roman"/>
          <w:sz w:val="24"/>
          <w:szCs w:val="24"/>
          <w:lang w:val="nl-NL"/>
        </w:rPr>
        <w:t xml:space="preserve"> và </w:t>
      </w:r>
      <w:r w:rsidR="003C0597" w:rsidRPr="00674647">
        <w:rPr>
          <w:rFonts w:ascii="Times New Roman" w:eastAsia="Times New Roman" w:hAnsi="Times New Roman"/>
          <w:sz w:val="24"/>
          <w:szCs w:val="24"/>
          <w:lang w:val="nl-NL"/>
        </w:rPr>
        <w:t>các</w:t>
      </w:r>
      <w:r w:rsidRPr="00674647">
        <w:rPr>
          <w:rFonts w:ascii="Times New Roman" w:eastAsia="Times New Roman" w:hAnsi="Times New Roman"/>
          <w:sz w:val="24"/>
          <w:szCs w:val="24"/>
          <w:lang w:val="nl-NL"/>
        </w:rPr>
        <w:t xml:space="preserve"> thành viên do Chủ tọa đề nghị và được Đại hội đồng cổ đông biểu quyết thông qua.</w:t>
      </w:r>
    </w:p>
    <w:p w14:paraId="01EB8887" w14:textId="6F6CEA7F"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2. </w:t>
      </w:r>
      <w:r w:rsidR="00616D05">
        <w:rPr>
          <w:rFonts w:ascii="Times New Roman" w:eastAsia="Times New Roman" w:hAnsi="Times New Roman"/>
          <w:sz w:val="24"/>
          <w:szCs w:val="24"/>
          <w:lang w:val="nl-NL"/>
        </w:rPr>
        <w:t>Tổ</w:t>
      </w:r>
      <w:r w:rsidR="00E50451" w:rsidRPr="00674647">
        <w:rPr>
          <w:rFonts w:ascii="Times New Roman" w:eastAsia="Times New Roman" w:hAnsi="Times New Roman"/>
          <w:sz w:val="24"/>
          <w:szCs w:val="24"/>
          <w:lang w:val="nl-NL"/>
        </w:rPr>
        <w:t xml:space="preserve"> Kiểm phiếu</w:t>
      </w:r>
      <w:r w:rsidRPr="00674647">
        <w:rPr>
          <w:rFonts w:ascii="Times New Roman" w:eastAsia="Times New Roman" w:hAnsi="Times New Roman"/>
          <w:sz w:val="24"/>
          <w:szCs w:val="24"/>
          <w:lang w:val="nl-NL"/>
        </w:rPr>
        <w:t xml:space="preserve"> có nhiệm vụ hướng dẫn</w:t>
      </w:r>
      <w:r w:rsidR="00964A1C" w:rsidRPr="00674647">
        <w:rPr>
          <w:rFonts w:ascii="Times New Roman" w:eastAsia="Times New Roman" w:hAnsi="Times New Roman"/>
          <w:sz w:val="24"/>
          <w:szCs w:val="24"/>
          <w:lang w:val="nl-NL"/>
        </w:rPr>
        <w:t xml:space="preserve"> cách sử dụng phiếu biểu quyết </w:t>
      </w:r>
      <w:r w:rsidRPr="00674647">
        <w:rPr>
          <w:rFonts w:ascii="Times New Roman" w:eastAsia="Times New Roman" w:hAnsi="Times New Roman"/>
          <w:sz w:val="24"/>
          <w:szCs w:val="24"/>
          <w:lang w:val="nl-NL"/>
        </w:rPr>
        <w:t>và tiến hành kiểm phiếu, tính toán và loại trừ các cổ đông có liên quan không có quyền biểu quyết (nếu có) cho từng vấn đề biểu quyết.</w:t>
      </w:r>
    </w:p>
    <w:p w14:paraId="43E14369" w14:textId="0833B71A"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3. </w:t>
      </w:r>
      <w:r w:rsidR="00616D05">
        <w:rPr>
          <w:rFonts w:ascii="Times New Roman" w:eastAsia="Times New Roman" w:hAnsi="Times New Roman"/>
          <w:sz w:val="24"/>
          <w:szCs w:val="24"/>
          <w:lang w:val="nl-NL"/>
        </w:rPr>
        <w:t>Tổ trưởng (hoặc thành viên) tổ</w:t>
      </w:r>
      <w:r w:rsidR="00E50451" w:rsidRPr="00674647">
        <w:rPr>
          <w:rFonts w:ascii="Times New Roman" w:eastAsia="Times New Roman" w:hAnsi="Times New Roman"/>
          <w:sz w:val="24"/>
          <w:szCs w:val="24"/>
          <w:lang w:val="nl-NL"/>
        </w:rPr>
        <w:t xml:space="preserve"> Kiểm phiếu</w:t>
      </w:r>
      <w:r w:rsidRPr="00674647">
        <w:rPr>
          <w:rFonts w:ascii="Times New Roman" w:eastAsia="Times New Roman" w:hAnsi="Times New Roman"/>
          <w:sz w:val="24"/>
          <w:szCs w:val="24"/>
          <w:lang w:val="nl-NL"/>
        </w:rPr>
        <w:t xml:space="preserve"> báo cáo trước Đại hội về kết quả kiểm phiếu.</w:t>
      </w:r>
      <w:r w:rsidR="003C23D6" w:rsidRPr="00674647">
        <w:rPr>
          <w:rFonts w:ascii="Times New Roman" w:eastAsia="Times New Roman" w:hAnsi="Times New Roman"/>
          <w:sz w:val="24"/>
          <w:szCs w:val="24"/>
          <w:lang w:val="nl-NL"/>
        </w:rPr>
        <w:t xml:space="preserve"> </w:t>
      </w:r>
    </w:p>
    <w:p w14:paraId="33E3FEF8" w14:textId="4340F246" w:rsidR="001F7050" w:rsidRPr="00674647" w:rsidRDefault="000B1BCE"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4.</w:t>
      </w:r>
      <w:r w:rsidRPr="00972662">
        <w:rPr>
          <w:rFonts w:ascii="Times New Roman" w:eastAsia="Times New Roman" w:hAnsi="Times New Roman"/>
          <w:spacing w:val="-6"/>
          <w:sz w:val="24"/>
          <w:szCs w:val="24"/>
          <w:lang w:val="nl-NL"/>
        </w:rPr>
        <w:t xml:space="preserve"> </w:t>
      </w:r>
      <w:r w:rsidR="00F50853">
        <w:rPr>
          <w:rFonts w:ascii="Times New Roman" w:eastAsia="Times New Roman" w:hAnsi="Times New Roman"/>
          <w:spacing w:val="-6"/>
          <w:sz w:val="24"/>
          <w:szCs w:val="24"/>
          <w:lang w:val="nl-NL"/>
        </w:rPr>
        <w:t>Tổ</w:t>
      </w:r>
      <w:r w:rsidR="00E50451" w:rsidRPr="00972662">
        <w:rPr>
          <w:rFonts w:ascii="Times New Roman" w:eastAsia="Times New Roman" w:hAnsi="Times New Roman"/>
          <w:spacing w:val="-6"/>
          <w:sz w:val="24"/>
          <w:szCs w:val="24"/>
          <w:lang w:val="nl-NL"/>
        </w:rPr>
        <w:t xml:space="preserve"> Kiểm phiếu</w:t>
      </w:r>
      <w:r w:rsidRPr="00972662">
        <w:rPr>
          <w:rFonts w:ascii="Times New Roman" w:eastAsia="Times New Roman" w:hAnsi="Times New Roman"/>
          <w:spacing w:val="-6"/>
          <w:sz w:val="24"/>
          <w:szCs w:val="24"/>
          <w:lang w:val="nl-NL"/>
        </w:rPr>
        <w:t xml:space="preserve"> có quyền thành lập bộ phận giúp việc để hoàn thành nhiệm vụ của Ban.</w:t>
      </w:r>
    </w:p>
    <w:p w14:paraId="4CB9492F" w14:textId="490F9C6E" w:rsidR="00FF300F" w:rsidRPr="00674647" w:rsidRDefault="000B1BCE"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5. </w:t>
      </w:r>
      <w:r w:rsidR="00F50853">
        <w:rPr>
          <w:rFonts w:ascii="Times New Roman" w:eastAsia="Times New Roman" w:hAnsi="Times New Roman"/>
          <w:sz w:val="24"/>
          <w:szCs w:val="24"/>
          <w:lang w:val="nl-NL"/>
        </w:rPr>
        <w:t>Tổ</w:t>
      </w:r>
      <w:r w:rsidR="00E50451" w:rsidRPr="00674647">
        <w:rPr>
          <w:rFonts w:ascii="Times New Roman" w:eastAsia="Times New Roman" w:hAnsi="Times New Roman"/>
          <w:sz w:val="24"/>
          <w:szCs w:val="24"/>
          <w:lang w:val="nl-NL"/>
        </w:rPr>
        <w:t xml:space="preserve"> Kiểm phiếu</w:t>
      </w:r>
      <w:r w:rsidRPr="00674647">
        <w:rPr>
          <w:rFonts w:ascii="Times New Roman" w:eastAsia="Times New Roman" w:hAnsi="Times New Roman"/>
          <w:sz w:val="24"/>
          <w:szCs w:val="24"/>
          <w:lang w:val="nl-NL"/>
        </w:rPr>
        <w:t xml:space="preserve"> chịu trách nhiệm về tính chính xác, trung thực của kết quả kiểm phiếu đã công bố.</w:t>
      </w:r>
      <w:r w:rsidR="00FF300F" w:rsidRPr="00674647">
        <w:rPr>
          <w:rFonts w:ascii="Times New Roman" w:eastAsia="Times New Roman" w:hAnsi="Times New Roman"/>
          <w:sz w:val="24"/>
          <w:szCs w:val="24"/>
          <w:lang w:val="nl-NL"/>
        </w:rPr>
        <w:t xml:space="preserve"> </w:t>
      </w:r>
    </w:p>
    <w:p w14:paraId="7B3968C9" w14:textId="21D139F0" w:rsidR="000B1BCE" w:rsidRPr="00674647" w:rsidRDefault="000B1BCE"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6. </w:t>
      </w:r>
      <w:r w:rsidR="00F50853">
        <w:rPr>
          <w:rFonts w:ascii="Times New Roman" w:eastAsia="Times New Roman" w:hAnsi="Times New Roman"/>
          <w:sz w:val="24"/>
          <w:szCs w:val="24"/>
          <w:lang w:val="nl-NL"/>
        </w:rPr>
        <w:t>Tổ</w:t>
      </w:r>
      <w:r w:rsidR="00E50451" w:rsidRPr="00674647">
        <w:rPr>
          <w:rFonts w:ascii="Times New Roman" w:eastAsia="Times New Roman" w:hAnsi="Times New Roman"/>
          <w:sz w:val="24"/>
          <w:szCs w:val="24"/>
          <w:lang w:val="nl-NL"/>
        </w:rPr>
        <w:t xml:space="preserve"> Kiểm phiếu</w:t>
      </w:r>
      <w:r w:rsidRPr="00674647">
        <w:rPr>
          <w:rFonts w:ascii="Times New Roman" w:eastAsia="Times New Roman" w:hAnsi="Times New Roman"/>
          <w:sz w:val="24"/>
          <w:szCs w:val="24"/>
          <w:lang w:val="nl-NL"/>
        </w:rPr>
        <w:t xml:space="preserve"> có trách nhiệm lưu giữ, bảo quản và bàn giao lại toàn bộ phiếu biểu quyết, các biên bản kiểm phiếu cho HĐQT Công ty ngay sau khi kết thúc Đại hội.</w:t>
      </w:r>
    </w:p>
    <w:p w14:paraId="6475E99E" w14:textId="77777777" w:rsidR="000B1BCE" w:rsidRPr="00674647" w:rsidRDefault="000B1BCE" w:rsidP="00972662">
      <w:pPr>
        <w:spacing w:after="0" w:line="264" w:lineRule="auto"/>
        <w:jc w:val="both"/>
        <w:rPr>
          <w:rFonts w:ascii="Times New Roman" w:eastAsia="Times New Roman" w:hAnsi="Times New Roman"/>
          <w:b/>
          <w:sz w:val="24"/>
          <w:szCs w:val="24"/>
          <w:lang w:val="nl-NL"/>
        </w:rPr>
      </w:pPr>
      <w:r w:rsidRPr="00674647">
        <w:rPr>
          <w:rFonts w:ascii="Times New Roman" w:eastAsia="Times New Roman" w:hAnsi="Times New Roman"/>
          <w:sz w:val="24"/>
          <w:szCs w:val="24"/>
          <w:lang w:val="nl-NL"/>
        </w:rPr>
        <w:tab/>
      </w:r>
      <w:r w:rsidRPr="00674647">
        <w:rPr>
          <w:rFonts w:ascii="Times New Roman" w:eastAsia="Times New Roman" w:hAnsi="Times New Roman"/>
          <w:b/>
          <w:sz w:val="24"/>
          <w:szCs w:val="24"/>
          <w:lang w:val="nl-NL"/>
        </w:rPr>
        <w:t>Điều 5. Quyền và nghĩa vụ của Chủ tọa, Đoàn chủ tịch và Thư ký Đại hội.</w:t>
      </w:r>
    </w:p>
    <w:p w14:paraId="1A904351" w14:textId="77777777" w:rsidR="001F7050" w:rsidRPr="00674647" w:rsidRDefault="001F705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r>
      <w:r w:rsidR="000B1BCE" w:rsidRPr="00674647">
        <w:rPr>
          <w:rFonts w:ascii="Times New Roman" w:eastAsia="Times New Roman" w:hAnsi="Times New Roman"/>
          <w:sz w:val="24"/>
          <w:szCs w:val="24"/>
          <w:lang w:val="nl-NL"/>
        </w:rPr>
        <w:t>1. Chủ tịch HĐQT Công ty là Chủ tọa Đại hội. Đoàn Chủ tịch gồm các thành viên HĐQT Công ty.</w:t>
      </w:r>
    </w:p>
    <w:p w14:paraId="2B734A00" w14:textId="77777777" w:rsidR="000B1BCE" w:rsidRPr="00674647" w:rsidRDefault="000B1BCE"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2. Chủ tọa của Đại hội hoặc thư ký Đại hội có thể tiến hành các công việc được cho là cần thiết để điều hành Đại hội một cách hợp lệ và có trật tự; hoặc để Đại hội phản ánh được mong muốn của đa số cổ đông tham dự;</w:t>
      </w:r>
    </w:p>
    <w:p w14:paraId="00EAB819" w14:textId="77777777" w:rsidR="000B1BCE" w:rsidRPr="00674647" w:rsidRDefault="000B1BCE"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r>
      <w:r w:rsidR="000910C6" w:rsidRPr="00674647">
        <w:rPr>
          <w:rFonts w:ascii="Times New Roman" w:eastAsia="Times New Roman" w:hAnsi="Times New Roman"/>
          <w:sz w:val="24"/>
          <w:szCs w:val="24"/>
          <w:lang w:val="nl-NL"/>
        </w:rPr>
        <w:t>3. Bất cứ lúc nào</w:t>
      </w:r>
      <w:r w:rsidR="00AD3670" w:rsidRPr="00674647">
        <w:rPr>
          <w:rFonts w:ascii="Times New Roman" w:eastAsia="Times New Roman" w:hAnsi="Times New Roman"/>
          <w:sz w:val="24"/>
          <w:szCs w:val="24"/>
          <w:lang w:val="nl-NL"/>
        </w:rPr>
        <w:t xml:space="preserve"> Chủ tọa và Đoàn Chủ tịch cũng có thể trì hoãn họp Đại hội đến một thời điểm khác (phù hợp với quy định của Luật Doanh nghiệp và Điều lệ của Công ty) và tại </w:t>
      </w:r>
      <w:r w:rsidR="00AD3670" w:rsidRPr="00674647">
        <w:rPr>
          <w:rFonts w:ascii="Times New Roman" w:eastAsia="Times New Roman" w:hAnsi="Times New Roman"/>
          <w:sz w:val="24"/>
          <w:szCs w:val="24"/>
          <w:lang w:val="nl-NL"/>
        </w:rPr>
        <w:lastRenderedPageBreak/>
        <w:t>một địa điểm khác do Chủ tọa và Đoàn Chủ tịch quyết định nếu xảy ra các trường hợp bất thường ngoài nội dung chương trình Đại hội khi:</w:t>
      </w:r>
    </w:p>
    <w:p w14:paraId="47A53F3E" w14:textId="77777777" w:rsidR="00AD3670" w:rsidRPr="00674647" w:rsidRDefault="00AD367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a, Địa điểm họp không có đủ chỗ ngồi thuận tiện cho tất cả người dự họp;</w:t>
      </w:r>
    </w:p>
    <w:p w14:paraId="29781527" w14:textId="77777777" w:rsidR="00AD3670" w:rsidRPr="00674647" w:rsidRDefault="00AD367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b, Có người dự họp có hành vi cản trở, gây rối trật tự, có nguy cơ làm cho cuộc họp không được tiến hành một cách công bằng và hợp pháp;</w:t>
      </w:r>
    </w:p>
    <w:p w14:paraId="7ED0401F" w14:textId="77777777" w:rsidR="00AD3670" w:rsidRPr="00674647" w:rsidRDefault="00AD367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c, </w:t>
      </w:r>
      <w:r w:rsidRPr="00972662">
        <w:rPr>
          <w:rFonts w:ascii="Times New Roman" w:eastAsia="Times New Roman" w:hAnsi="Times New Roman"/>
          <w:spacing w:val="-2"/>
          <w:sz w:val="24"/>
          <w:szCs w:val="24"/>
          <w:lang w:val="nl-NL"/>
        </w:rPr>
        <w:t>Sự trì hoãn là cần thiết để các công việc của Đại hội được tiến hành một cách hợp lệ.</w:t>
      </w:r>
    </w:p>
    <w:p w14:paraId="1638E5FE" w14:textId="77777777" w:rsidR="00AD3670" w:rsidRPr="00674647" w:rsidRDefault="00AD367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4. </w:t>
      </w:r>
      <w:r w:rsidRPr="00972662">
        <w:rPr>
          <w:rFonts w:ascii="Times New Roman" w:eastAsia="Times New Roman" w:hAnsi="Times New Roman"/>
          <w:spacing w:val="-4"/>
          <w:sz w:val="24"/>
          <w:szCs w:val="24"/>
          <w:lang w:val="nl-NL"/>
        </w:rPr>
        <w:t>Chủ tọa và Đoàn Chủ tịch có quyền không trả lời hoặc chỉ ghi nhận các ý kiến đóng góp của cổ đông nếu các nội dung đóng góp, kiến nghị nằm ngoài nội dung xin ý kiến của Đại hội.</w:t>
      </w:r>
    </w:p>
    <w:p w14:paraId="1FDBF726" w14:textId="77777777" w:rsidR="001B613C" w:rsidRPr="00674647" w:rsidRDefault="00AD3670"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 xml:space="preserve">5. Chủ tọa và Đoàn Chủ tịch có </w:t>
      </w:r>
      <w:r w:rsidR="001B613C" w:rsidRPr="00674647">
        <w:rPr>
          <w:rFonts w:ascii="Times New Roman" w:eastAsia="Times New Roman" w:hAnsi="Times New Roman"/>
          <w:sz w:val="24"/>
          <w:szCs w:val="24"/>
          <w:lang w:val="nl-NL"/>
        </w:rPr>
        <w:t>quyền cắt ý kiến phát biểu của cổ đông khi cổ đông phát biểu quá thời gian quy định hoặc ý kiến nằm ngoài nội dung chương trình Đại hội, ý kiến trùng lặp.</w:t>
      </w:r>
    </w:p>
    <w:p w14:paraId="54A53748" w14:textId="77777777" w:rsidR="001B613C" w:rsidRPr="00674647" w:rsidRDefault="001B613C"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6. Có quyền yêu cầu cơ quan có thẩm quyền duy trì trật tự cuộc họp; trục xuất những người có biểu hiện gây rối, không tuân thủ quyền điều hành của Chủ tọa và Đoàn Chủ tịch, ngăn cản diễn biến bình thường của Đại hội.</w:t>
      </w:r>
    </w:p>
    <w:p w14:paraId="6146B420" w14:textId="77777777" w:rsidR="00FA0497" w:rsidRPr="00865AD5" w:rsidRDefault="001B613C"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t>7. Chủ tọa đề cử thư ký Đại hội lập biên bản cuộc họp Đại hội và thực hiện các công việc trợ giúp theo phần công.</w:t>
      </w:r>
    </w:p>
    <w:p w14:paraId="707909D6" w14:textId="77777777" w:rsidR="001B613C" w:rsidRPr="00674647" w:rsidRDefault="001B613C" w:rsidP="00972662">
      <w:pPr>
        <w:spacing w:after="0" w:line="264" w:lineRule="auto"/>
        <w:jc w:val="center"/>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Chương III</w:t>
      </w:r>
    </w:p>
    <w:p w14:paraId="6E7B4B41" w14:textId="77777777" w:rsidR="001B613C" w:rsidRPr="00674647" w:rsidRDefault="001B613C" w:rsidP="00972662">
      <w:pPr>
        <w:spacing w:after="0" w:line="264" w:lineRule="auto"/>
        <w:jc w:val="center"/>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THỂ THỨC TIẾN HÀNH ĐẠI HỘI</w:t>
      </w:r>
    </w:p>
    <w:p w14:paraId="0B02E7D7" w14:textId="77777777" w:rsidR="001B613C" w:rsidRPr="00674647" w:rsidRDefault="001B613C"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6. Điều kiện tiến hành Đại hội</w:t>
      </w:r>
    </w:p>
    <w:p w14:paraId="0984D3E3" w14:textId="77777777" w:rsidR="00732EDA" w:rsidRPr="00600106" w:rsidRDefault="00732EDA" w:rsidP="00972662">
      <w:pPr>
        <w:numPr>
          <w:ilvl w:val="0"/>
          <w:numId w:val="22"/>
        </w:numPr>
        <w:spacing w:after="0" w:line="264" w:lineRule="auto"/>
        <w:jc w:val="both"/>
        <w:rPr>
          <w:rFonts w:ascii="Times New Roman" w:eastAsia="Times New Roman" w:hAnsi="Times New Roman"/>
          <w:sz w:val="24"/>
          <w:szCs w:val="24"/>
          <w:lang w:val="nl-NL"/>
        </w:rPr>
      </w:pPr>
      <w:r w:rsidRPr="00600106">
        <w:rPr>
          <w:rFonts w:ascii="Times New Roman" w:eastAsia="Times New Roman" w:hAnsi="Times New Roman"/>
          <w:sz w:val="24"/>
          <w:szCs w:val="24"/>
          <w:lang w:val="nl-NL"/>
        </w:rPr>
        <w:t xml:space="preserve">Đại hội Đồng Cổ đông được tiến hành khi có số cổ đông dự họp đại diện cho ít nhất </w:t>
      </w:r>
      <w:r w:rsidR="005436D3" w:rsidRPr="00616D05">
        <w:rPr>
          <w:rFonts w:ascii="Times New Roman" w:eastAsia="Times New Roman" w:hAnsi="Times New Roman"/>
          <w:b/>
          <w:bCs/>
          <w:color w:val="FF0000"/>
          <w:sz w:val="24"/>
          <w:szCs w:val="24"/>
          <w:lang w:val="nl-NL"/>
        </w:rPr>
        <w:t>51</w:t>
      </w:r>
      <w:r w:rsidRPr="00616D05">
        <w:rPr>
          <w:rFonts w:ascii="Times New Roman" w:eastAsia="Times New Roman" w:hAnsi="Times New Roman"/>
          <w:b/>
          <w:bCs/>
          <w:color w:val="FF0000"/>
          <w:sz w:val="24"/>
          <w:szCs w:val="24"/>
          <w:lang w:val="nl-NL"/>
        </w:rPr>
        <w:t>%</w:t>
      </w:r>
      <w:r w:rsidRPr="00600106">
        <w:rPr>
          <w:rFonts w:ascii="Times New Roman" w:eastAsia="Times New Roman" w:hAnsi="Times New Roman"/>
          <w:sz w:val="24"/>
          <w:szCs w:val="24"/>
          <w:lang w:val="nl-NL"/>
        </w:rPr>
        <w:t xml:space="preserve"> </w:t>
      </w:r>
      <w:r w:rsidR="00600106" w:rsidRPr="00600106">
        <w:rPr>
          <w:rFonts w:ascii="Times New Roman" w:eastAsia="Times New Roman" w:hAnsi="Times New Roman"/>
          <w:sz w:val="24"/>
          <w:szCs w:val="24"/>
          <w:lang w:val="vi-VN"/>
        </w:rPr>
        <w:t xml:space="preserve">tổng số </w:t>
      </w:r>
      <w:r w:rsidR="001B5DB8">
        <w:rPr>
          <w:rFonts w:ascii="Times New Roman" w:eastAsia="Times New Roman" w:hAnsi="Times New Roman"/>
          <w:sz w:val="24"/>
          <w:szCs w:val="24"/>
          <w:lang w:val="vi-VN"/>
        </w:rPr>
        <w:t xml:space="preserve">phiếu </w:t>
      </w:r>
      <w:r w:rsidRPr="00600106">
        <w:rPr>
          <w:rFonts w:ascii="Times New Roman" w:eastAsia="Times New Roman" w:hAnsi="Times New Roman"/>
          <w:sz w:val="24"/>
          <w:szCs w:val="24"/>
          <w:lang w:val="nl-NL"/>
        </w:rPr>
        <w:t xml:space="preserve">biểu quyết. </w:t>
      </w:r>
    </w:p>
    <w:p w14:paraId="47C16875" w14:textId="77777777" w:rsidR="001B613C" w:rsidRPr="00674647" w:rsidRDefault="001B613C" w:rsidP="00972662">
      <w:p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ab/>
      </w:r>
      <w:r w:rsidR="0084586C" w:rsidRPr="00674647">
        <w:rPr>
          <w:rFonts w:ascii="Times New Roman" w:eastAsia="Times New Roman" w:hAnsi="Times New Roman"/>
          <w:sz w:val="24"/>
          <w:szCs w:val="24"/>
          <w:lang w:val="nl-NL"/>
        </w:rPr>
        <w:t>2</w:t>
      </w:r>
      <w:r w:rsidRPr="00674647">
        <w:rPr>
          <w:rFonts w:ascii="Times New Roman" w:eastAsia="Times New Roman" w:hAnsi="Times New Roman"/>
          <w:sz w:val="24"/>
          <w:szCs w:val="24"/>
          <w:lang w:val="nl-NL"/>
        </w:rPr>
        <w:t>. Trường hợp Đại hội không đủ điều kiện để tiến hành theo quy định trên đây thì việc triệu tập và tiến hành Đại hội cổ đông các lần tiếp theo sẽ được tiến hành theo quy định của Điều lệ Công ty và Luật Doanh nghiệp.</w:t>
      </w:r>
    </w:p>
    <w:p w14:paraId="61D124CC" w14:textId="77777777" w:rsidR="00732EDA" w:rsidRPr="00674647" w:rsidRDefault="00732EDA" w:rsidP="00972662">
      <w:pPr>
        <w:spacing w:after="0" w:line="264" w:lineRule="auto"/>
        <w:jc w:val="both"/>
        <w:rPr>
          <w:rFonts w:ascii="Times New Roman" w:eastAsia="Times New Roman" w:hAnsi="Times New Roman"/>
          <w:b/>
          <w:sz w:val="24"/>
          <w:szCs w:val="24"/>
          <w:lang w:val="nl-NL"/>
        </w:rPr>
      </w:pPr>
      <w:r w:rsidRPr="00674647">
        <w:rPr>
          <w:rFonts w:ascii="Times New Roman" w:eastAsia="Times New Roman" w:hAnsi="Times New Roman"/>
          <w:sz w:val="24"/>
          <w:szCs w:val="24"/>
          <w:lang w:val="nl-NL"/>
        </w:rPr>
        <w:tab/>
      </w:r>
      <w:r w:rsidRPr="00674647">
        <w:rPr>
          <w:rFonts w:ascii="Times New Roman" w:eastAsia="Times New Roman" w:hAnsi="Times New Roman"/>
          <w:b/>
          <w:sz w:val="24"/>
          <w:szCs w:val="24"/>
          <w:lang w:val="nl-NL"/>
        </w:rPr>
        <w:t>Điều 7. Tiến hành Đại hội</w:t>
      </w:r>
    </w:p>
    <w:p w14:paraId="2F7D8D36" w14:textId="77777777" w:rsidR="00732EDA" w:rsidRPr="00972662" w:rsidRDefault="00732EDA" w:rsidP="00972662">
      <w:pPr>
        <w:spacing w:after="0" w:line="264" w:lineRule="auto"/>
        <w:ind w:firstLine="720"/>
        <w:jc w:val="both"/>
        <w:rPr>
          <w:rFonts w:ascii="Times New Roman" w:eastAsia="Times New Roman" w:hAnsi="Times New Roman"/>
          <w:spacing w:val="-4"/>
          <w:sz w:val="24"/>
          <w:szCs w:val="24"/>
          <w:lang w:val="nl-NL"/>
        </w:rPr>
      </w:pPr>
      <w:r w:rsidRPr="00972662">
        <w:rPr>
          <w:rFonts w:ascii="Times New Roman" w:eastAsia="Times New Roman" w:hAnsi="Times New Roman"/>
          <w:spacing w:val="-4"/>
          <w:sz w:val="24"/>
          <w:szCs w:val="24"/>
          <w:lang w:val="nl-NL"/>
        </w:rPr>
        <w:t>1. Đại hội sẽ diễn ra theo đúng trình tự nội dung chương trình đã được Đại hội thông qua.</w:t>
      </w:r>
    </w:p>
    <w:p w14:paraId="7E9F280E" w14:textId="77777777" w:rsidR="00732EDA" w:rsidRPr="00674647" w:rsidRDefault="00732EDA"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2. Đại hội sẽ lần lượt thảo luận và thông qua các nội dung tại chương trình Đại hội theo hình thức biểu quyết quy định tại Điều 10 của Quy chế này.</w:t>
      </w:r>
    </w:p>
    <w:p w14:paraId="3AD0A051" w14:textId="77777777" w:rsidR="00732EDA" w:rsidRPr="00674647" w:rsidRDefault="00732EDA"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3. Đại hội bế mạc sau khi Biên bản Đại hội được thông qua.</w:t>
      </w:r>
    </w:p>
    <w:p w14:paraId="70A30762" w14:textId="77777777" w:rsidR="00732EDA" w:rsidRPr="00674647" w:rsidRDefault="00732EDA"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8. Thông qua quyết định của Đại hội</w:t>
      </w:r>
    </w:p>
    <w:p w14:paraId="395F3124" w14:textId="77777777" w:rsidR="00E97DD4" w:rsidRPr="00674647" w:rsidRDefault="00E97DD4" w:rsidP="00972662">
      <w:pPr>
        <w:numPr>
          <w:ilvl w:val="0"/>
          <w:numId w:val="24"/>
        </w:numPr>
        <w:spacing w:after="0" w:line="264" w:lineRule="auto"/>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 xml:space="preserve">Trừ trường hợp quy định tại Khoản </w:t>
      </w:r>
      <w:r w:rsidR="004602DF" w:rsidRPr="00674647">
        <w:rPr>
          <w:rFonts w:ascii="Times New Roman" w:eastAsia="Times New Roman" w:hAnsi="Times New Roman"/>
          <w:sz w:val="24"/>
          <w:szCs w:val="24"/>
          <w:lang w:val="nl-NL"/>
        </w:rPr>
        <w:t>2 Điều 8</w:t>
      </w:r>
      <w:r w:rsidRPr="00674647">
        <w:rPr>
          <w:rFonts w:ascii="Times New Roman" w:eastAsia="Times New Roman" w:hAnsi="Times New Roman"/>
          <w:sz w:val="24"/>
          <w:szCs w:val="24"/>
          <w:lang w:val="nl-NL"/>
        </w:rPr>
        <w:t xml:space="preserve"> của Quy chế này, </w:t>
      </w:r>
      <w:r w:rsidR="00386038" w:rsidRPr="00674647">
        <w:rPr>
          <w:rFonts w:ascii="Times New Roman" w:eastAsia="Times New Roman" w:hAnsi="Times New Roman"/>
          <w:sz w:val="24"/>
          <w:szCs w:val="24"/>
          <w:lang w:val="nl-NL"/>
        </w:rPr>
        <w:t xml:space="preserve">tất cả các vấn đề theo chương trình nghị sự được nêu ra tại Đại hội được thông qua khi </w:t>
      </w:r>
      <w:r w:rsidRPr="00674647">
        <w:rPr>
          <w:rFonts w:ascii="Times New Roman" w:eastAsia="Times New Roman" w:hAnsi="Times New Roman"/>
          <w:sz w:val="24"/>
          <w:szCs w:val="24"/>
          <w:lang w:val="nl-NL"/>
        </w:rPr>
        <w:t xml:space="preserve">có từ 51% trở lên tổng số phiếu bầu của các cổ đông có quyền biểu quyết có mặt trực tiếp hoặc thông qua đại diện được ủy quyền có mặt </w:t>
      </w:r>
      <w:r w:rsidR="00A25C84">
        <w:rPr>
          <w:rFonts w:ascii="Times New Roman" w:eastAsia="Times New Roman" w:hAnsi="Times New Roman"/>
          <w:sz w:val="24"/>
          <w:szCs w:val="24"/>
          <w:lang w:val="nl-NL"/>
        </w:rPr>
        <w:t xml:space="preserve">và biểu quyết tán thành </w:t>
      </w:r>
      <w:r w:rsidRPr="00674647">
        <w:rPr>
          <w:rFonts w:ascii="Times New Roman" w:eastAsia="Times New Roman" w:hAnsi="Times New Roman"/>
          <w:sz w:val="24"/>
          <w:szCs w:val="24"/>
          <w:lang w:val="nl-NL"/>
        </w:rPr>
        <w:t xml:space="preserve">tại Đại hội </w:t>
      </w:r>
      <w:r w:rsidR="00E40820" w:rsidRPr="00674647">
        <w:rPr>
          <w:rFonts w:ascii="Times New Roman" w:eastAsia="Times New Roman" w:hAnsi="Times New Roman"/>
          <w:sz w:val="24"/>
          <w:szCs w:val="24"/>
          <w:lang w:val="nl-NL"/>
        </w:rPr>
        <w:t>đ</w:t>
      </w:r>
      <w:r w:rsidRPr="00674647">
        <w:rPr>
          <w:rFonts w:ascii="Times New Roman" w:eastAsia="Times New Roman" w:hAnsi="Times New Roman"/>
          <w:sz w:val="24"/>
          <w:szCs w:val="24"/>
          <w:lang w:val="nl-NL"/>
        </w:rPr>
        <w:t>ồng cổ đông.</w:t>
      </w:r>
    </w:p>
    <w:p w14:paraId="13ECF358" w14:textId="396AA325" w:rsidR="00E97DD4" w:rsidRPr="00674647" w:rsidRDefault="001E6E67" w:rsidP="00972662">
      <w:pPr>
        <w:spacing w:after="0" w:line="264" w:lineRule="auto"/>
        <w:ind w:firstLine="680"/>
        <w:jc w:val="both"/>
        <w:rPr>
          <w:sz w:val="24"/>
          <w:szCs w:val="24"/>
          <w:lang w:val="vi-VN"/>
        </w:rPr>
      </w:pPr>
      <w:r w:rsidRPr="00674647">
        <w:rPr>
          <w:rFonts w:ascii="Times New Roman" w:eastAsia="Times New Roman" w:hAnsi="Times New Roman"/>
          <w:sz w:val="24"/>
          <w:szCs w:val="24"/>
          <w:lang w:val="nl-NL"/>
        </w:rPr>
        <w:t xml:space="preserve">2. </w:t>
      </w:r>
      <w:r w:rsidR="00E97DD4" w:rsidRPr="00674647">
        <w:rPr>
          <w:rFonts w:ascii="Times New Roman" w:eastAsia="Times New Roman" w:hAnsi="Times New Roman"/>
          <w:sz w:val="24"/>
          <w:szCs w:val="24"/>
          <w:lang w:val="nl-NL"/>
        </w:rPr>
        <w:t>Các quyết định của Đại hội Đồng cổ đông liên quan đến việc</w:t>
      </w:r>
      <w:r w:rsidRPr="00674647">
        <w:rPr>
          <w:rFonts w:ascii="Times New Roman" w:eastAsia="Times New Roman" w:hAnsi="Times New Roman"/>
          <w:sz w:val="24"/>
          <w:szCs w:val="24"/>
          <w:lang w:val="nl-NL"/>
        </w:rPr>
        <w:t xml:space="preserve"> </w:t>
      </w:r>
      <w:r w:rsidRPr="00674647">
        <w:rPr>
          <w:rFonts w:ascii="Times New Roman" w:hAnsi="Times New Roman"/>
          <w:sz w:val="24"/>
          <w:szCs w:val="24"/>
          <w:lang w:val="nl-NL"/>
        </w:rPr>
        <w:t>q</w:t>
      </w:r>
      <w:r w:rsidRPr="00674647">
        <w:rPr>
          <w:rFonts w:ascii="Times New Roman" w:hAnsi="Times New Roman"/>
          <w:sz w:val="24"/>
          <w:szCs w:val="24"/>
          <w:lang w:val="vi-VN"/>
        </w:rPr>
        <w:t>uyết định loại cổ phần và tổng số cổ phần của từng loại</w:t>
      </w:r>
      <w:r w:rsidR="00E97DD4" w:rsidRPr="00674647">
        <w:rPr>
          <w:rFonts w:ascii="Times New Roman" w:eastAsia="Times New Roman" w:hAnsi="Times New Roman"/>
          <w:sz w:val="24"/>
          <w:szCs w:val="24"/>
          <w:lang w:val="vi-VN"/>
        </w:rPr>
        <w:t>,</w:t>
      </w:r>
      <w:r w:rsidRPr="00674647">
        <w:rPr>
          <w:rFonts w:ascii="Times New Roman" w:eastAsia="Times New Roman" w:hAnsi="Times New Roman"/>
          <w:sz w:val="24"/>
          <w:szCs w:val="24"/>
          <w:lang w:val="vi-VN"/>
        </w:rPr>
        <w:t xml:space="preserve"> </w:t>
      </w:r>
      <w:r w:rsidRPr="00674647">
        <w:rPr>
          <w:rFonts w:ascii="Times New Roman" w:hAnsi="Times New Roman"/>
          <w:sz w:val="24"/>
          <w:szCs w:val="24"/>
          <w:lang w:val="vi-VN"/>
        </w:rPr>
        <w:t xml:space="preserve">thay đổi ngành, nghề và lĩnh vực kinh doanh, Thay đổi cơ cấu tổ chức quản lý công ty; Dự án đầu tư hoặc bán tài sản có giá trị bằng hoặc lớn hơn 35% tổng giá trị tài sản được ghi trong báo cáo tài chính gần nhất của công ty, hoặc tỷ lệ, giá trị khác nhỏ hơn do Điều lệ công ty quy định; Tổ chức lại, giải thể công ty </w:t>
      </w:r>
      <w:r w:rsidR="00E97DD4" w:rsidRPr="00674647">
        <w:rPr>
          <w:rFonts w:ascii="Times New Roman" w:eastAsia="Times New Roman" w:hAnsi="Times New Roman"/>
          <w:sz w:val="24"/>
          <w:szCs w:val="24"/>
          <w:lang w:val="vi-VN"/>
        </w:rPr>
        <w:t xml:space="preserve">sẽ chỉ được thông qua khi có từ </w:t>
      </w:r>
      <w:r w:rsidRPr="00674647">
        <w:rPr>
          <w:rFonts w:ascii="Times New Roman" w:eastAsia="Times New Roman" w:hAnsi="Times New Roman"/>
          <w:sz w:val="24"/>
          <w:szCs w:val="24"/>
          <w:lang w:val="vi-VN"/>
        </w:rPr>
        <w:t>65</w:t>
      </w:r>
      <w:r w:rsidR="00E97DD4" w:rsidRPr="00674647">
        <w:rPr>
          <w:rFonts w:ascii="Times New Roman" w:eastAsia="Times New Roman" w:hAnsi="Times New Roman"/>
          <w:sz w:val="24"/>
          <w:szCs w:val="24"/>
          <w:lang w:val="vi-VN"/>
        </w:rPr>
        <w:t>% trở lên tổng số phiếu b</w:t>
      </w:r>
      <w:r w:rsidR="00616D05" w:rsidRPr="00616D05">
        <w:rPr>
          <w:rFonts w:ascii="Times New Roman" w:eastAsia="Times New Roman" w:hAnsi="Times New Roman"/>
          <w:sz w:val="24"/>
          <w:szCs w:val="24"/>
          <w:lang w:val="nl-NL"/>
        </w:rPr>
        <w:t>i</w:t>
      </w:r>
      <w:r w:rsidR="00616D05">
        <w:rPr>
          <w:rFonts w:ascii="Times New Roman" w:eastAsia="Times New Roman" w:hAnsi="Times New Roman"/>
          <w:sz w:val="24"/>
          <w:szCs w:val="24"/>
          <w:lang w:val="nl-NL"/>
        </w:rPr>
        <w:t>ểu quyết</w:t>
      </w:r>
      <w:r w:rsidR="00E97DD4" w:rsidRPr="00674647">
        <w:rPr>
          <w:rFonts w:ascii="Times New Roman" w:eastAsia="Times New Roman" w:hAnsi="Times New Roman"/>
          <w:sz w:val="24"/>
          <w:szCs w:val="24"/>
          <w:lang w:val="vi-VN"/>
        </w:rPr>
        <w:t xml:space="preserve"> các cổ đông có quyền biểu quyết có mặt trực tiếp hoặc thông qua đại diện được uỷ quyền có mặt</w:t>
      </w:r>
      <w:r w:rsidR="00616D05" w:rsidRPr="00616D05">
        <w:rPr>
          <w:rFonts w:ascii="Times New Roman" w:eastAsia="Times New Roman" w:hAnsi="Times New Roman"/>
          <w:sz w:val="24"/>
          <w:szCs w:val="24"/>
          <w:lang w:val="nl-NL"/>
        </w:rPr>
        <w:t xml:space="preserve"> </w:t>
      </w:r>
      <w:r w:rsidR="00616D05">
        <w:rPr>
          <w:rFonts w:ascii="Times New Roman" w:eastAsia="Times New Roman" w:hAnsi="Times New Roman"/>
          <w:sz w:val="24"/>
          <w:szCs w:val="24"/>
          <w:lang w:val="nl-NL"/>
        </w:rPr>
        <w:t>và biểu quyết tán thành</w:t>
      </w:r>
      <w:r w:rsidR="00A25C84" w:rsidRPr="000C07EB">
        <w:rPr>
          <w:rFonts w:ascii="Times New Roman" w:eastAsia="Times New Roman" w:hAnsi="Times New Roman"/>
          <w:sz w:val="24"/>
          <w:szCs w:val="24"/>
          <w:lang w:val="nl-NL"/>
        </w:rPr>
        <w:t xml:space="preserve"> </w:t>
      </w:r>
      <w:r w:rsidR="00616D05" w:rsidRPr="00674647">
        <w:rPr>
          <w:rFonts w:ascii="Times New Roman" w:eastAsia="Times New Roman" w:hAnsi="Times New Roman"/>
          <w:sz w:val="24"/>
          <w:szCs w:val="24"/>
          <w:lang w:val="vi-VN"/>
        </w:rPr>
        <w:t xml:space="preserve">tại Đại hội </w:t>
      </w:r>
      <w:r w:rsidR="00616D05" w:rsidRPr="00616D05">
        <w:rPr>
          <w:rFonts w:ascii="Times New Roman" w:eastAsia="Times New Roman" w:hAnsi="Times New Roman"/>
          <w:sz w:val="24"/>
          <w:szCs w:val="24"/>
          <w:lang w:val="nl-NL"/>
        </w:rPr>
        <w:t>đ</w:t>
      </w:r>
      <w:r w:rsidR="00616D05" w:rsidRPr="00674647">
        <w:rPr>
          <w:rFonts w:ascii="Times New Roman" w:eastAsia="Times New Roman" w:hAnsi="Times New Roman"/>
          <w:sz w:val="24"/>
          <w:szCs w:val="24"/>
          <w:lang w:val="vi-VN"/>
        </w:rPr>
        <w:t>ồng cổ đông</w:t>
      </w:r>
      <w:r w:rsidR="00E97DD4" w:rsidRPr="00674647">
        <w:rPr>
          <w:rFonts w:ascii="Times New Roman" w:eastAsia="Times New Roman" w:hAnsi="Times New Roman"/>
          <w:sz w:val="24"/>
          <w:szCs w:val="24"/>
          <w:lang w:val="vi-VN"/>
        </w:rPr>
        <w:t>.</w:t>
      </w:r>
    </w:p>
    <w:p w14:paraId="04403277" w14:textId="77777777" w:rsidR="00BA4FF3" w:rsidRPr="00674647" w:rsidRDefault="00BA4FF3" w:rsidP="00972662">
      <w:pPr>
        <w:spacing w:after="0" w:line="264" w:lineRule="auto"/>
        <w:ind w:left="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 xml:space="preserve">Điều 9. </w:t>
      </w:r>
      <w:r w:rsidR="003F0BBA" w:rsidRPr="00674647">
        <w:rPr>
          <w:rFonts w:ascii="Times New Roman" w:eastAsia="Times New Roman" w:hAnsi="Times New Roman"/>
          <w:b/>
          <w:sz w:val="24"/>
          <w:szCs w:val="24"/>
          <w:lang w:val="nl-NL"/>
        </w:rPr>
        <w:t>Phiếu</w:t>
      </w:r>
      <w:r w:rsidRPr="00674647">
        <w:rPr>
          <w:rFonts w:ascii="Times New Roman" w:eastAsia="Times New Roman" w:hAnsi="Times New Roman"/>
          <w:b/>
          <w:sz w:val="24"/>
          <w:szCs w:val="24"/>
          <w:lang w:val="nl-NL"/>
        </w:rPr>
        <w:t xml:space="preserve"> biểu quyết</w:t>
      </w:r>
    </w:p>
    <w:p w14:paraId="2DDCBB40" w14:textId="57FE8B0F" w:rsidR="00BA4FF3" w:rsidRPr="00674647" w:rsidRDefault="00BA4FF3"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 xml:space="preserve">1. </w:t>
      </w:r>
      <w:r w:rsidR="003F0BBA" w:rsidRPr="00674647">
        <w:rPr>
          <w:rFonts w:ascii="Times New Roman" w:eastAsia="Times New Roman" w:hAnsi="Times New Roman"/>
          <w:sz w:val="24"/>
          <w:szCs w:val="24"/>
          <w:lang w:val="nl-NL"/>
        </w:rPr>
        <w:t>Phiếu</w:t>
      </w:r>
      <w:r w:rsidRPr="00674647">
        <w:rPr>
          <w:rFonts w:ascii="Times New Roman" w:eastAsia="Times New Roman" w:hAnsi="Times New Roman"/>
          <w:sz w:val="24"/>
          <w:szCs w:val="24"/>
          <w:lang w:val="nl-NL"/>
        </w:rPr>
        <w:t xml:space="preserve"> biểu quyết phải có dấu của Công ty do </w:t>
      </w:r>
      <w:r w:rsidR="00F50853">
        <w:rPr>
          <w:rFonts w:ascii="Times New Roman" w:eastAsia="Times New Roman" w:hAnsi="Times New Roman"/>
          <w:sz w:val="24"/>
          <w:szCs w:val="24"/>
          <w:lang w:val="nl-NL"/>
        </w:rPr>
        <w:t>Tổ</w:t>
      </w:r>
      <w:r w:rsidRPr="00674647">
        <w:rPr>
          <w:rFonts w:ascii="Times New Roman" w:eastAsia="Times New Roman" w:hAnsi="Times New Roman"/>
          <w:sz w:val="24"/>
          <w:szCs w:val="24"/>
          <w:lang w:val="nl-NL"/>
        </w:rPr>
        <w:t xml:space="preserve"> Kiểm tra tư cách cổ đông phát cho các cổ đông hoặc đại diện theo ủy quyền của cổ đông tham dự cuộc họp. </w:t>
      </w:r>
      <w:r w:rsidR="003F0BBA" w:rsidRPr="00674647">
        <w:rPr>
          <w:rFonts w:ascii="Times New Roman" w:eastAsia="Times New Roman" w:hAnsi="Times New Roman"/>
          <w:sz w:val="24"/>
          <w:szCs w:val="24"/>
          <w:lang w:val="nl-NL"/>
        </w:rPr>
        <w:t xml:space="preserve">Phiếu </w:t>
      </w:r>
      <w:r w:rsidRPr="00674647">
        <w:rPr>
          <w:rFonts w:ascii="Times New Roman" w:eastAsia="Times New Roman" w:hAnsi="Times New Roman"/>
          <w:sz w:val="24"/>
          <w:szCs w:val="24"/>
          <w:lang w:val="nl-NL"/>
        </w:rPr>
        <w:t>biểu quyết phải ghi số đăng ký, họ tên, chữ ký cổ đông hoặc đại diện được ủy quyền của cổ đông và các yếu tố kỹ thuật khác giúp cho việc kiểm phiếu chính xác, thuận tiện.</w:t>
      </w:r>
    </w:p>
    <w:p w14:paraId="08084CB0" w14:textId="77777777" w:rsidR="00BA4FF3" w:rsidRPr="00674647" w:rsidRDefault="00BA4FF3"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 xml:space="preserve">2. Giá trị biểu quyết của </w:t>
      </w:r>
      <w:r w:rsidR="003F0BBA" w:rsidRPr="00674647">
        <w:rPr>
          <w:rFonts w:ascii="Times New Roman" w:eastAsia="Times New Roman" w:hAnsi="Times New Roman"/>
          <w:sz w:val="24"/>
          <w:szCs w:val="24"/>
          <w:lang w:val="nl-NL"/>
        </w:rPr>
        <w:t>Phiếu</w:t>
      </w:r>
      <w:r w:rsidRPr="00674647">
        <w:rPr>
          <w:rFonts w:ascii="Times New Roman" w:eastAsia="Times New Roman" w:hAnsi="Times New Roman"/>
          <w:sz w:val="24"/>
          <w:szCs w:val="24"/>
          <w:lang w:val="nl-NL"/>
        </w:rPr>
        <w:t xml:space="preserve"> biểu quyết: Giá trị biểu quyết của </w:t>
      </w:r>
      <w:r w:rsidR="003F0BBA" w:rsidRPr="00674647">
        <w:rPr>
          <w:rFonts w:ascii="Times New Roman" w:eastAsia="Times New Roman" w:hAnsi="Times New Roman"/>
          <w:sz w:val="24"/>
          <w:szCs w:val="24"/>
          <w:lang w:val="nl-NL"/>
        </w:rPr>
        <w:t>phiếu</w:t>
      </w:r>
      <w:r w:rsidRPr="00674647">
        <w:rPr>
          <w:rFonts w:ascii="Times New Roman" w:eastAsia="Times New Roman" w:hAnsi="Times New Roman"/>
          <w:sz w:val="24"/>
          <w:szCs w:val="24"/>
          <w:lang w:val="nl-NL"/>
        </w:rPr>
        <w:t xml:space="preserve"> biểu quyết tương ứng với số cổ phần có quyền biểu quyết mà cổ đông hoặc đại diện được ủy quyền đăng ký tham </w:t>
      </w:r>
      <w:r w:rsidRPr="00674647">
        <w:rPr>
          <w:rFonts w:ascii="Times New Roman" w:eastAsia="Times New Roman" w:hAnsi="Times New Roman"/>
          <w:sz w:val="24"/>
          <w:szCs w:val="24"/>
          <w:lang w:val="nl-NL"/>
        </w:rPr>
        <w:lastRenderedPageBreak/>
        <w:t>dự họp sở hữu trên tổng số cổ phần có quyền biểu quyết của các cổ đông hoặc đại diện theo ủy quyền của cổ đông có mặt tại Đại hội.</w:t>
      </w:r>
    </w:p>
    <w:p w14:paraId="4172A586" w14:textId="77777777" w:rsidR="00BA4FF3" w:rsidRPr="00674647" w:rsidRDefault="00BA4FF3"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10. Thể thức biểu quyết thông qua các quyết định tại Đại hội</w:t>
      </w:r>
    </w:p>
    <w:p w14:paraId="6644D840" w14:textId="77777777" w:rsidR="002C6785" w:rsidRPr="00865AD5" w:rsidRDefault="00721E6E"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Cổ đông hoặc người đại diện ủy quyền sẽ biểu quyết về từng vấn đề trong nội dung chương trình Đại hội bằng cách</w:t>
      </w:r>
      <w:r w:rsidR="002C6785" w:rsidRPr="00674647">
        <w:rPr>
          <w:rFonts w:ascii="Times New Roman" w:eastAsia="Times New Roman" w:hAnsi="Times New Roman"/>
          <w:sz w:val="24"/>
          <w:szCs w:val="24"/>
          <w:lang w:val="nl-NL"/>
        </w:rPr>
        <w:t xml:space="preserve"> </w:t>
      </w:r>
      <w:r w:rsidR="002C6785" w:rsidRPr="00865AD5">
        <w:rPr>
          <w:rFonts w:ascii="Times New Roman" w:eastAsia="Times New Roman" w:hAnsi="Times New Roman"/>
          <w:sz w:val="24"/>
          <w:szCs w:val="24"/>
          <w:lang w:val="nl-NL"/>
        </w:rPr>
        <w:t xml:space="preserve">giơ </w:t>
      </w:r>
      <w:r w:rsidR="003F0BBA" w:rsidRPr="00865AD5">
        <w:rPr>
          <w:rFonts w:ascii="Times New Roman" w:eastAsia="Times New Roman" w:hAnsi="Times New Roman"/>
          <w:sz w:val="24"/>
          <w:szCs w:val="24"/>
          <w:lang w:val="nl-NL"/>
        </w:rPr>
        <w:t xml:space="preserve">Phiếu </w:t>
      </w:r>
      <w:r w:rsidR="002C6785" w:rsidRPr="00865AD5">
        <w:rPr>
          <w:rFonts w:ascii="Times New Roman" w:eastAsia="Times New Roman" w:hAnsi="Times New Roman"/>
          <w:sz w:val="24"/>
          <w:szCs w:val="24"/>
          <w:lang w:val="nl-NL"/>
        </w:rPr>
        <w:t xml:space="preserve">biểu quyết theo thứ tự </w:t>
      </w:r>
      <w:r w:rsidR="00715C3C" w:rsidRPr="00865AD5">
        <w:rPr>
          <w:rFonts w:ascii="Times New Roman" w:eastAsia="Times New Roman" w:hAnsi="Times New Roman"/>
          <w:sz w:val="24"/>
          <w:szCs w:val="24"/>
          <w:lang w:val="nl-NL"/>
        </w:rPr>
        <w:t>tán thành</w:t>
      </w:r>
      <w:r w:rsidR="002C6785" w:rsidRPr="00865AD5">
        <w:rPr>
          <w:rFonts w:ascii="Times New Roman" w:eastAsia="Times New Roman" w:hAnsi="Times New Roman"/>
          <w:sz w:val="24"/>
          <w:szCs w:val="24"/>
          <w:lang w:val="nl-NL"/>
        </w:rPr>
        <w:t xml:space="preserve">, không </w:t>
      </w:r>
      <w:r w:rsidR="00403F61" w:rsidRPr="00865AD5">
        <w:rPr>
          <w:rFonts w:ascii="Times New Roman" w:eastAsia="Times New Roman" w:hAnsi="Times New Roman"/>
          <w:sz w:val="24"/>
          <w:szCs w:val="24"/>
          <w:lang w:val="nl-NL"/>
        </w:rPr>
        <w:t>tá</w:t>
      </w:r>
      <w:r w:rsidR="00715C3C" w:rsidRPr="00865AD5">
        <w:rPr>
          <w:rFonts w:ascii="Times New Roman" w:eastAsia="Times New Roman" w:hAnsi="Times New Roman"/>
          <w:sz w:val="24"/>
          <w:szCs w:val="24"/>
          <w:lang w:val="nl-NL"/>
        </w:rPr>
        <w:t>n thành</w:t>
      </w:r>
      <w:r w:rsidR="002C6785" w:rsidRPr="00865AD5">
        <w:rPr>
          <w:rFonts w:ascii="Times New Roman" w:eastAsia="Times New Roman" w:hAnsi="Times New Roman"/>
          <w:sz w:val="24"/>
          <w:szCs w:val="24"/>
          <w:lang w:val="nl-NL"/>
        </w:rPr>
        <w:t xml:space="preserve">, </w:t>
      </w:r>
      <w:r w:rsidR="00715C3C" w:rsidRPr="00865AD5">
        <w:rPr>
          <w:rFonts w:ascii="Times New Roman" w:eastAsia="Times New Roman" w:hAnsi="Times New Roman"/>
          <w:sz w:val="24"/>
          <w:szCs w:val="24"/>
          <w:lang w:val="nl-NL"/>
        </w:rPr>
        <w:t>không có ý kiến</w:t>
      </w:r>
      <w:r w:rsidR="002C6785" w:rsidRPr="00865AD5">
        <w:rPr>
          <w:rFonts w:ascii="Times New Roman" w:eastAsia="Times New Roman" w:hAnsi="Times New Roman"/>
          <w:sz w:val="24"/>
          <w:szCs w:val="24"/>
          <w:lang w:val="nl-NL"/>
        </w:rPr>
        <w:t>.</w:t>
      </w:r>
    </w:p>
    <w:p w14:paraId="7A28EF88" w14:textId="77777777" w:rsidR="0025197B" w:rsidRPr="00674647" w:rsidRDefault="00721E6E" w:rsidP="00972662">
      <w:pPr>
        <w:spacing w:after="0" w:line="264" w:lineRule="auto"/>
        <w:jc w:val="both"/>
        <w:rPr>
          <w:rFonts w:ascii="Times New Roman" w:eastAsia="Times New Roman" w:hAnsi="Times New Roman"/>
          <w:b/>
          <w:sz w:val="24"/>
          <w:szCs w:val="24"/>
          <w:lang w:val="nl-NL"/>
        </w:rPr>
      </w:pPr>
      <w:r w:rsidRPr="00674647">
        <w:rPr>
          <w:rFonts w:ascii="Times New Roman" w:eastAsia="Times New Roman" w:hAnsi="Times New Roman"/>
          <w:sz w:val="24"/>
          <w:szCs w:val="24"/>
          <w:lang w:val="it-IT"/>
        </w:rPr>
        <w:tab/>
      </w:r>
      <w:r w:rsidR="006878F9" w:rsidRPr="00674647">
        <w:rPr>
          <w:rFonts w:ascii="Times New Roman" w:eastAsia="Times New Roman" w:hAnsi="Times New Roman"/>
          <w:b/>
          <w:sz w:val="24"/>
          <w:szCs w:val="24"/>
          <w:lang w:val="nl-NL"/>
        </w:rPr>
        <w:t>Điều 1</w:t>
      </w:r>
      <w:r w:rsidR="0086317D" w:rsidRPr="00674647">
        <w:rPr>
          <w:rFonts w:ascii="Times New Roman" w:eastAsia="Times New Roman" w:hAnsi="Times New Roman"/>
          <w:b/>
          <w:sz w:val="24"/>
          <w:szCs w:val="24"/>
          <w:lang w:val="nl-NL"/>
        </w:rPr>
        <w:t>1</w:t>
      </w:r>
      <w:r w:rsidRPr="00674647">
        <w:rPr>
          <w:rFonts w:ascii="Times New Roman" w:eastAsia="Times New Roman" w:hAnsi="Times New Roman"/>
          <w:b/>
          <w:sz w:val="24"/>
          <w:szCs w:val="24"/>
          <w:lang w:val="nl-NL"/>
        </w:rPr>
        <w:t>.</w:t>
      </w:r>
      <w:r w:rsidR="00FA0580" w:rsidRPr="00674647">
        <w:rPr>
          <w:rFonts w:ascii="Times New Roman" w:eastAsia="Times New Roman" w:hAnsi="Times New Roman"/>
          <w:b/>
          <w:sz w:val="24"/>
          <w:szCs w:val="24"/>
          <w:lang w:val="nl-NL"/>
        </w:rPr>
        <w:t xml:space="preserve"> Phát biểu ý kiến tại Đại hội</w:t>
      </w:r>
    </w:p>
    <w:p w14:paraId="0F7A1DE9" w14:textId="77777777" w:rsidR="0025197B" w:rsidRPr="00674647" w:rsidRDefault="0025197B"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Cổ đông hoặc đại diện được ủy quyền của cổ đông đến dự họp khi phát biểu ý kiến phải đăng ký vào phiếu đăng ký phát biểu ý kiến (theo mẫu quy định). Trong phiếu đăng ký, cổ đông cần ghi rõ câu hỏi hoặc nội dung phát biểu. Phiếu đăng ký được chuyển lên Chủ tọa Đại hội xử lý. Khi phát biểu, nội dung phát biểu cần ngắn gọn và phù hợp với nội dung đang thảo luận tại Đại hội và chương trình Đại hội. Thời gian phát biểu không quá năm (05) phút. Cổ đông không phát biểu lại những ý kiến đã được cổ đông khác phát biểu và chỉ các ý kiến phát biểu phù hợp với nội dung chương trình Đại hội mới được ghi vào Biên bản Đại hội. Chủ tọa có quyền dừng ý kiến phát biểu của cổ đông khi quá thời gian cho phép nêu trên hoặc các ý kiến phát biểu không phù hợp với nội dung chương trình Đại hội hoặc đã được giải đáp tại Đại hội.</w:t>
      </w:r>
    </w:p>
    <w:p w14:paraId="5ADA1D87" w14:textId="77777777" w:rsidR="0025197B" w:rsidRPr="00674647" w:rsidRDefault="006878F9"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1</w:t>
      </w:r>
      <w:r w:rsidR="0086317D" w:rsidRPr="00674647">
        <w:rPr>
          <w:rFonts w:ascii="Times New Roman" w:eastAsia="Times New Roman" w:hAnsi="Times New Roman"/>
          <w:b/>
          <w:sz w:val="24"/>
          <w:szCs w:val="24"/>
          <w:lang w:val="nl-NL"/>
        </w:rPr>
        <w:t>2</w:t>
      </w:r>
      <w:r w:rsidR="0025197B" w:rsidRPr="00674647">
        <w:rPr>
          <w:rFonts w:ascii="Times New Roman" w:eastAsia="Times New Roman" w:hAnsi="Times New Roman"/>
          <w:b/>
          <w:sz w:val="24"/>
          <w:szCs w:val="24"/>
          <w:lang w:val="nl-NL"/>
        </w:rPr>
        <w:t>. Biên bản Đại hội</w:t>
      </w:r>
    </w:p>
    <w:p w14:paraId="7CABB27C" w14:textId="77777777" w:rsidR="0025197B" w:rsidRPr="00674647" w:rsidRDefault="00C349A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1. Nội dung Đại hội được lập thành biên bản. Chủ tọa Đại hội và thư ký Đại hội chịu trách nhiệm về tính chính xác, trung thực của Biên bản Đại hội.</w:t>
      </w:r>
    </w:p>
    <w:p w14:paraId="61EB3535" w14:textId="77777777" w:rsidR="00721E6E" w:rsidRPr="00674647" w:rsidRDefault="00C349A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2. Biên bản Đại hội phải được công bố trước Đại hội và được Đại hội thông qua trước khi bế mạc Đại hội.</w:t>
      </w:r>
    </w:p>
    <w:p w14:paraId="17651D54" w14:textId="77777777" w:rsidR="00C349A7" w:rsidRPr="00674647" w:rsidRDefault="00C349A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3. Biên bản Đại hội, Biên bản kiểm tra tư cách cổ đông, Biên bản kiểm phiếu và các tài liệu khác ghi nhận diễn biến, kết quả của Đại hội phải được lưu trữ tại Trụ sở chính của Công ty.</w:t>
      </w:r>
    </w:p>
    <w:p w14:paraId="1D22E8A6" w14:textId="77777777" w:rsidR="00C349A7" w:rsidRPr="00674647" w:rsidRDefault="00C349A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4. Biên bản Đại hội phải được gửi tới các cổ đông trong thời hạn mười lăm (15) ngày kể từ ngày bế mạc cuộc họp hoặc công bố trên website Công ty.</w:t>
      </w:r>
    </w:p>
    <w:p w14:paraId="5F43E692" w14:textId="77777777" w:rsidR="00C349A7" w:rsidRPr="00674647" w:rsidRDefault="00C349A7"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5. Biên bản Đại hội là cơ sở để đưa ra Nghị quyết Đại hội.</w:t>
      </w:r>
    </w:p>
    <w:p w14:paraId="4AF146B4" w14:textId="77777777" w:rsidR="00C349A7" w:rsidRPr="00674647" w:rsidRDefault="00C349A7"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1</w:t>
      </w:r>
      <w:r w:rsidR="0086317D" w:rsidRPr="00674647">
        <w:rPr>
          <w:rFonts w:ascii="Times New Roman" w:eastAsia="Times New Roman" w:hAnsi="Times New Roman"/>
          <w:b/>
          <w:sz w:val="24"/>
          <w:szCs w:val="24"/>
          <w:lang w:val="nl-NL"/>
        </w:rPr>
        <w:t>3</w:t>
      </w:r>
      <w:r w:rsidR="00AE3438" w:rsidRPr="00674647">
        <w:rPr>
          <w:rFonts w:ascii="Times New Roman" w:eastAsia="Times New Roman" w:hAnsi="Times New Roman"/>
          <w:b/>
          <w:sz w:val="24"/>
          <w:szCs w:val="24"/>
          <w:lang w:val="nl-NL"/>
        </w:rPr>
        <w:t>. Nghị</w:t>
      </w:r>
      <w:r w:rsidRPr="00674647">
        <w:rPr>
          <w:rFonts w:ascii="Times New Roman" w:eastAsia="Times New Roman" w:hAnsi="Times New Roman"/>
          <w:b/>
          <w:sz w:val="24"/>
          <w:szCs w:val="24"/>
          <w:lang w:val="nl-NL"/>
        </w:rPr>
        <w:t xml:space="preserve"> quyết Đại hội</w:t>
      </w:r>
    </w:p>
    <w:p w14:paraId="2532552A" w14:textId="77777777" w:rsidR="00C349A7" w:rsidRPr="002A16B0" w:rsidRDefault="00403F61" w:rsidP="00972662">
      <w:pPr>
        <w:spacing w:after="0" w:line="264" w:lineRule="auto"/>
        <w:ind w:firstLine="720"/>
        <w:jc w:val="both"/>
        <w:rPr>
          <w:rFonts w:ascii="Times New Roman" w:eastAsia="Times New Roman" w:hAnsi="Times New Roman"/>
          <w:sz w:val="24"/>
          <w:szCs w:val="24"/>
          <w:lang w:val="nl-NL"/>
        </w:rPr>
      </w:pPr>
      <w:r w:rsidRPr="002A16B0">
        <w:rPr>
          <w:rFonts w:ascii="Times New Roman" w:eastAsia="Times New Roman" w:hAnsi="Times New Roman"/>
          <w:sz w:val="24"/>
          <w:szCs w:val="24"/>
          <w:lang w:val="nl-NL"/>
        </w:rPr>
        <w:t>Căn cứ Biên bản Đại hội đã được Đại hội đồng cổ đông thông qua, Đại hội ủy quyền cho Hội đồng quản trị ban hành Nghị quyết Đại hội</w:t>
      </w:r>
      <w:r w:rsidR="00C349A7" w:rsidRPr="002A16B0">
        <w:rPr>
          <w:rFonts w:ascii="Times New Roman" w:eastAsia="Times New Roman" w:hAnsi="Times New Roman"/>
          <w:sz w:val="24"/>
          <w:szCs w:val="24"/>
          <w:lang w:val="nl-NL"/>
        </w:rPr>
        <w:t xml:space="preserve">. Nghị quyết của Đại hội </w:t>
      </w:r>
      <w:r w:rsidRPr="002A16B0">
        <w:rPr>
          <w:rFonts w:ascii="Times New Roman" w:eastAsia="Times New Roman" w:hAnsi="Times New Roman"/>
          <w:sz w:val="24"/>
          <w:szCs w:val="24"/>
          <w:lang w:val="nl-NL"/>
        </w:rPr>
        <w:t>được</w:t>
      </w:r>
      <w:r w:rsidR="00C349A7" w:rsidRPr="002A16B0">
        <w:rPr>
          <w:rFonts w:ascii="Times New Roman" w:eastAsia="Times New Roman" w:hAnsi="Times New Roman"/>
          <w:sz w:val="24"/>
          <w:szCs w:val="24"/>
          <w:lang w:val="nl-NL"/>
        </w:rPr>
        <w:t xml:space="preserve"> gửi tới các cổ đông trong thời gian mười lăm (15) ngày </w:t>
      </w:r>
      <w:r w:rsidR="00BE2F55" w:rsidRPr="002A16B0">
        <w:rPr>
          <w:rFonts w:ascii="Times New Roman" w:eastAsia="Times New Roman" w:hAnsi="Times New Roman"/>
          <w:sz w:val="24"/>
          <w:szCs w:val="24"/>
          <w:lang w:val="nl-NL"/>
        </w:rPr>
        <w:t>kể từ ngày Đại hội bế mạc hoặc công bố trên website Công ty.</w:t>
      </w:r>
    </w:p>
    <w:p w14:paraId="16F9E3B5" w14:textId="77777777" w:rsidR="00BE2F55" w:rsidRPr="00674647" w:rsidRDefault="00BE2F55" w:rsidP="00972662">
      <w:pPr>
        <w:spacing w:after="0" w:line="264" w:lineRule="auto"/>
        <w:ind w:firstLine="720"/>
        <w:jc w:val="both"/>
        <w:rPr>
          <w:rFonts w:ascii="Times New Roman" w:eastAsia="Times New Roman" w:hAnsi="Times New Roman"/>
          <w:b/>
          <w:sz w:val="24"/>
          <w:szCs w:val="24"/>
          <w:lang w:val="nl-NL"/>
        </w:rPr>
      </w:pPr>
      <w:r w:rsidRPr="00674647">
        <w:rPr>
          <w:rFonts w:ascii="Times New Roman" w:eastAsia="Times New Roman" w:hAnsi="Times New Roman"/>
          <w:b/>
          <w:sz w:val="24"/>
          <w:szCs w:val="24"/>
          <w:lang w:val="nl-NL"/>
        </w:rPr>
        <w:t>Điều 1</w:t>
      </w:r>
      <w:r w:rsidR="0086317D" w:rsidRPr="00674647">
        <w:rPr>
          <w:rFonts w:ascii="Times New Roman" w:eastAsia="Times New Roman" w:hAnsi="Times New Roman"/>
          <w:b/>
          <w:sz w:val="24"/>
          <w:szCs w:val="24"/>
          <w:lang w:val="nl-NL"/>
        </w:rPr>
        <w:t>4</w:t>
      </w:r>
      <w:r w:rsidRPr="00674647">
        <w:rPr>
          <w:rFonts w:ascii="Times New Roman" w:eastAsia="Times New Roman" w:hAnsi="Times New Roman"/>
          <w:b/>
          <w:sz w:val="24"/>
          <w:szCs w:val="24"/>
          <w:lang w:val="nl-NL"/>
        </w:rPr>
        <w:t>. Hiệu lực thi hành của Quy chế</w:t>
      </w:r>
    </w:p>
    <w:p w14:paraId="0BA15A1E" w14:textId="77777777" w:rsidR="00BE2F55" w:rsidRPr="00674647" w:rsidRDefault="00BE2F55"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 xml:space="preserve">1. Quy chế này </w:t>
      </w:r>
      <w:r w:rsidR="00BB5E88" w:rsidRPr="00674647">
        <w:rPr>
          <w:rFonts w:ascii="Times New Roman" w:eastAsia="Times New Roman" w:hAnsi="Times New Roman"/>
          <w:sz w:val="24"/>
          <w:szCs w:val="24"/>
          <w:lang w:val="nl-NL"/>
        </w:rPr>
        <w:t>gồm ba (03) Chương, mười lăm (14</w:t>
      </w:r>
      <w:r w:rsidRPr="00674647">
        <w:rPr>
          <w:rFonts w:ascii="Times New Roman" w:eastAsia="Times New Roman" w:hAnsi="Times New Roman"/>
          <w:sz w:val="24"/>
          <w:szCs w:val="24"/>
          <w:lang w:val="nl-NL"/>
        </w:rPr>
        <w:t>) Điều và có hiệu lực ngay sau khi được Đại hội biểu quyết thông qua;</w:t>
      </w:r>
    </w:p>
    <w:p w14:paraId="480AEFB0" w14:textId="77777777" w:rsidR="00711588" w:rsidRPr="00674647" w:rsidRDefault="00711588" w:rsidP="00972662">
      <w:pPr>
        <w:spacing w:after="0" w:line="264" w:lineRule="auto"/>
        <w:ind w:firstLine="720"/>
        <w:jc w:val="both"/>
        <w:rPr>
          <w:rFonts w:ascii="Times New Roman" w:eastAsia="Times New Roman" w:hAnsi="Times New Roman"/>
          <w:sz w:val="24"/>
          <w:szCs w:val="24"/>
          <w:lang w:val="nl-NL"/>
        </w:rPr>
      </w:pPr>
      <w:r w:rsidRPr="00674647">
        <w:rPr>
          <w:rFonts w:ascii="Times New Roman" w:eastAsia="Times New Roman" w:hAnsi="Times New Roman"/>
          <w:sz w:val="24"/>
          <w:szCs w:val="24"/>
          <w:lang w:val="nl-NL"/>
        </w:rPr>
        <w:t>2. Đại hội đồng cổ đông quyết định việc sửa đổi, bổ sung quy chế này.</w:t>
      </w:r>
      <w:r w:rsidR="00F31D36" w:rsidRPr="00674647">
        <w:rPr>
          <w:rFonts w:ascii="Times New Roman" w:eastAsia="Times New Roman" w:hAnsi="Times New Roman"/>
          <w:sz w:val="24"/>
          <w:szCs w:val="24"/>
          <w:lang w:val="nl-NL"/>
        </w:rPr>
        <w:t>/.</w:t>
      </w:r>
    </w:p>
    <w:p w14:paraId="669A1504" w14:textId="77777777" w:rsidR="00F31D36" w:rsidRDefault="00F31D36" w:rsidP="004602DF">
      <w:pPr>
        <w:spacing w:before="80" w:after="80" w:line="240" w:lineRule="auto"/>
        <w:ind w:firstLine="720"/>
        <w:jc w:val="both"/>
        <w:rPr>
          <w:rFonts w:ascii="Times New Roman" w:eastAsia="Times New Roman" w:hAnsi="Times New Roman"/>
          <w:sz w:val="28"/>
          <w:szCs w:val="28"/>
          <w:lang w:val="nl-NL"/>
        </w:rPr>
      </w:pPr>
    </w:p>
    <w:tbl>
      <w:tblPr>
        <w:tblW w:w="0" w:type="auto"/>
        <w:tblLook w:val="01E0" w:firstRow="1" w:lastRow="1" w:firstColumn="1" w:lastColumn="1" w:noHBand="0" w:noVBand="0"/>
      </w:tblPr>
      <w:tblGrid>
        <w:gridCol w:w="4206"/>
        <w:gridCol w:w="4866"/>
      </w:tblGrid>
      <w:tr w:rsidR="00711588" w:rsidRPr="00EF3BF2" w14:paraId="2F98F352" w14:textId="77777777" w:rsidTr="002A16B0">
        <w:tc>
          <w:tcPr>
            <w:tcW w:w="4219" w:type="dxa"/>
          </w:tcPr>
          <w:p w14:paraId="402531BD" w14:textId="77777777" w:rsidR="00711588" w:rsidRPr="00EF3BF2" w:rsidRDefault="00711588" w:rsidP="001A2924">
            <w:pPr>
              <w:spacing w:before="80" w:after="80" w:line="240" w:lineRule="auto"/>
              <w:jc w:val="both"/>
              <w:rPr>
                <w:rFonts w:ascii="Times New Roman" w:eastAsia="Times New Roman" w:hAnsi="Times New Roman"/>
                <w:sz w:val="26"/>
                <w:szCs w:val="26"/>
                <w:lang w:val="nl-NL"/>
              </w:rPr>
            </w:pPr>
          </w:p>
        </w:tc>
        <w:tc>
          <w:tcPr>
            <w:tcW w:w="4878" w:type="dxa"/>
          </w:tcPr>
          <w:p w14:paraId="6DF20017" w14:textId="77777777" w:rsidR="00711588" w:rsidRPr="00EF3BF2" w:rsidRDefault="003E7728" w:rsidP="001A2924">
            <w:pPr>
              <w:spacing w:after="0" w:line="240"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CHỦ TỊCH HỘI ĐỒNG QUẢN TRỊ</w:t>
            </w:r>
          </w:p>
          <w:p w14:paraId="77FA69CA" w14:textId="77777777" w:rsidR="00711588" w:rsidRDefault="00711588" w:rsidP="001A2924">
            <w:pPr>
              <w:spacing w:after="0" w:line="240" w:lineRule="auto"/>
              <w:jc w:val="center"/>
              <w:rPr>
                <w:rFonts w:ascii="Times New Roman" w:eastAsia="Times New Roman" w:hAnsi="Times New Roman"/>
                <w:b/>
                <w:sz w:val="26"/>
                <w:szCs w:val="26"/>
                <w:lang w:val="nl-NL"/>
              </w:rPr>
            </w:pPr>
          </w:p>
          <w:p w14:paraId="5CB958E7" w14:textId="77777777" w:rsidR="003E7728" w:rsidRDefault="003E7728" w:rsidP="001A2924">
            <w:pPr>
              <w:spacing w:after="0" w:line="240" w:lineRule="auto"/>
              <w:jc w:val="center"/>
              <w:rPr>
                <w:rFonts w:ascii="Times New Roman" w:eastAsia="Times New Roman" w:hAnsi="Times New Roman"/>
                <w:b/>
                <w:sz w:val="26"/>
                <w:szCs w:val="26"/>
                <w:lang w:val="nl-NL"/>
              </w:rPr>
            </w:pPr>
          </w:p>
          <w:p w14:paraId="4D946CC2" w14:textId="77777777" w:rsidR="003E7728" w:rsidRDefault="003E7728" w:rsidP="001A2924">
            <w:pPr>
              <w:spacing w:after="0" w:line="240" w:lineRule="auto"/>
              <w:jc w:val="center"/>
              <w:rPr>
                <w:rFonts w:ascii="Times New Roman" w:eastAsia="Times New Roman" w:hAnsi="Times New Roman"/>
                <w:b/>
                <w:sz w:val="26"/>
                <w:szCs w:val="26"/>
                <w:lang w:val="nl-NL"/>
              </w:rPr>
            </w:pPr>
          </w:p>
          <w:p w14:paraId="521D3C52" w14:textId="77777777" w:rsidR="003E7728" w:rsidRDefault="003E7728" w:rsidP="001A2924">
            <w:pPr>
              <w:spacing w:after="0" w:line="240" w:lineRule="auto"/>
              <w:jc w:val="center"/>
              <w:rPr>
                <w:rFonts w:ascii="Times New Roman" w:eastAsia="Times New Roman" w:hAnsi="Times New Roman"/>
                <w:b/>
                <w:sz w:val="26"/>
                <w:szCs w:val="26"/>
                <w:lang w:val="nl-NL"/>
              </w:rPr>
            </w:pPr>
          </w:p>
          <w:p w14:paraId="469FFA91" w14:textId="77777777" w:rsidR="003E7728" w:rsidRDefault="003E7728" w:rsidP="001A2924">
            <w:pPr>
              <w:spacing w:after="0" w:line="240" w:lineRule="auto"/>
              <w:jc w:val="center"/>
              <w:rPr>
                <w:rFonts w:ascii="Times New Roman" w:eastAsia="Times New Roman" w:hAnsi="Times New Roman"/>
                <w:b/>
                <w:sz w:val="26"/>
                <w:szCs w:val="26"/>
                <w:lang w:val="nl-NL"/>
              </w:rPr>
            </w:pPr>
          </w:p>
          <w:p w14:paraId="025C7248" w14:textId="59D820F1" w:rsidR="00711588" w:rsidRPr="00F50853" w:rsidRDefault="00F50853" w:rsidP="00055E11">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Bùi Danh Quân</w:t>
            </w:r>
          </w:p>
        </w:tc>
      </w:tr>
    </w:tbl>
    <w:p w14:paraId="19BB6F5B" w14:textId="77777777" w:rsidR="00BE2F55" w:rsidRPr="00C349A7" w:rsidRDefault="00BE2F55" w:rsidP="00055E11">
      <w:pPr>
        <w:spacing w:after="0" w:line="240" w:lineRule="auto"/>
        <w:jc w:val="both"/>
        <w:rPr>
          <w:rFonts w:ascii="Times New Roman" w:eastAsia="Times New Roman" w:hAnsi="Times New Roman"/>
          <w:sz w:val="28"/>
          <w:szCs w:val="28"/>
          <w:lang w:val="nl-NL"/>
        </w:rPr>
      </w:pPr>
    </w:p>
    <w:sectPr w:rsidR="00BE2F55" w:rsidRPr="00C349A7" w:rsidSect="00FA0497">
      <w:footerReference w:type="even" r:id="rId7"/>
      <w:footerReference w:type="default" r:id="rId8"/>
      <w:pgSz w:w="11907" w:h="16840" w:code="9"/>
      <w:pgMar w:top="902" w:right="1134" w:bottom="902" w:left="1701" w:header="11"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5EB3" w14:textId="77777777" w:rsidR="00406B53" w:rsidRDefault="00406B53">
      <w:r>
        <w:separator/>
      </w:r>
    </w:p>
  </w:endnote>
  <w:endnote w:type="continuationSeparator" w:id="0">
    <w:p w14:paraId="063AD144" w14:textId="77777777" w:rsidR="00406B53" w:rsidRDefault="00406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4AA4" w14:textId="77777777" w:rsidR="00F31D36" w:rsidRDefault="00F31D36" w:rsidP="009E53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3B6FDC" w14:textId="77777777" w:rsidR="00F31D36" w:rsidRDefault="00F31D36" w:rsidP="00862B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019F" w14:textId="77777777" w:rsidR="00F31D36" w:rsidRPr="00862B0B" w:rsidRDefault="00F31D36" w:rsidP="009E5361">
    <w:pPr>
      <w:pStyle w:val="Footer"/>
      <w:framePr w:wrap="around" w:vAnchor="text" w:hAnchor="margin" w:xAlign="right" w:y="1"/>
      <w:rPr>
        <w:rStyle w:val="PageNumber"/>
        <w:rFonts w:ascii="Times New Roman" w:hAnsi="Times New Roman"/>
      </w:rPr>
    </w:pPr>
    <w:r w:rsidRPr="00862B0B">
      <w:rPr>
        <w:rStyle w:val="PageNumber"/>
        <w:rFonts w:ascii="Times New Roman" w:hAnsi="Times New Roman"/>
      </w:rPr>
      <w:fldChar w:fldCharType="begin"/>
    </w:r>
    <w:r w:rsidRPr="00862B0B">
      <w:rPr>
        <w:rStyle w:val="PageNumber"/>
        <w:rFonts w:ascii="Times New Roman" w:hAnsi="Times New Roman"/>
      </w:rPr>
      <w:instrText xml:space="preserve">PAGE  </w:instrText>
    </w:r>
    <w:r w:rsidRPr="00862B0B">
      <w:rPr>
        <w:rStyle w:val="PageNumber"/>
        <w:rFonts w:ascii="Times New Roman" w:hAnsi="Times New Roman"/>
      </w:rPr>
      <w:fldChar w:fldCharType="separate"/>
    </w:r>
    <w:r w:rsidR="009F141B">
      <w:rPr>
        <w:rStyle w:val="PageNumber"/>
        <w:rFonts w:ascii="Times New Roman" w:hAnsi="Times New Roman"/>
      </w:rPr>
      <w:t>5</w:t>
    </w:r>
    <w:r w:rsidRPr="00862B0B">
      <w:rPr>
        <w:rStyle w:val="PageNumber"/>
        <w:rFonts w:ascii="Times New Roman" w:hAnsi="Times New Roman"/>
      </w:rPr>
      <w:fldChar w:fldCharType="end"/>
    </w:r>
  </w:p>
  <w:p w14:paraId="6AA8E85B" w14:textId="77777777" w:rsidR="00F31D36" w:rsidRDefault="00F31D36" w:rsidP="00862B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0EBCE" w14:textId="77777777" w:rsidR="00406B53" w:rsidRDefault="00406B53">
      <w:r>
        <w:separator/>
      </w:r>
    </w:p>
  </w:footnote>
  <w:footnote w:type="continuationSeparator" w:id="0">
    <w:p w14:paraId="010C6827" w14:textId="77777777" w:rsidR="00406B53" w:rsidRDefault="00406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F9B"/>
    <w:multiLevelType w:val="hybridMultilevel"/>
    <w:tmpl w:val="D1DC91E6"/>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73F50"/>
    <w:multiLevelType w:val="multilevel"/>
    <w:tmpl w:val="2BB4209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2A03A83"/>
    <w:multiLevelType w:val="hybridMultilevel"/>
    <w:tmpl w:val="C0E0E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66D8A"/>
    <w:multiLevelType w:val="hybridMultilevel"/>
    <w:tmpl w:val="0BBA1BDA"/>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E1395"/>
    <w:multiLevelType w:val="hybridMultilevel"/>
    <w:tmpl w:val="DCDEEA68"/>
    <w:lvl w:ilvl="0" w:tplc="5EE0141E">
      <w:start w:val="1"/>
      <w:numFmt w:val="decimal"/>
      <w:lvlText w:val="%1."/>
      <w:lvlJc w:val="left"/>
      <w:pPr>
        <w:tabs>
          <w:tab w:val="num" w:pos="1077"/>
        </w:tabs>
        <w:ind w:left="0" w:firstLine="73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D93613"/>
    <w:multiLevelType w:val="multilevel"/>
    <w:tmpl w:val="48623A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7E1F85"/>
    <w:multiLevelType w:val="hybridMultilevel"/>
    <w:tmpl w:val="EFBCA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BD579E"/>
    <w:multiLevelType w:val="hybridMultilevel"/>
    <w:tmpl w:val="F8382FC4"/>
    <w:lvl w:ilvl="0" w:tplc="E1F6291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3C466E"/>
    <w:multiLevelType w:val="hybridMultilevel"/>
    <w:tmpl w:val="42D08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4566D"/>
    <w:multiLevelType w:val="hybridMultilevel"/>
    <w:tmpl w:val="A65A3E8C"/>
    <w:lvl w:ilvl="0" w:tplc="9D1CE930">
      <w:numFmt w:val="bullet"/>
      <w:lvlText w:val="-"/>
      <w:lvlJc w:val="left"/>
      <w:pPr>
        <w:tabs>
          <w:tab w:val="num" w:pos="397"/>
        </w:tabs>
        <w:ind w:left="397" w:hanging="397"/>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B0507E"/>
    <w:multiLevelType w:val="hybridMultilevel"/>
    <w:tmpl w:val="562E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C1AFD"/>
    <w:multiLevelType w:val="multilevel"/>
    <w:tmpl w:val="12A6BC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AC772D1"/>
    <w:multiLevelType w:val="multilevel"/>
    <w:tmpl w:val="28C43722"/>
    <w:lvl w:ilvl="0">
      <w:start w:val="2"/>
      <w:numFmt w:val="decimal"/>
      <w:lvlText w:val="%1"/>
      <w:lvlJc w:val="left"/>
      <w:pPr>
        <w:tabs>
          <w:tab w:val="num" w:pos="360"/>
        </w:tabs>
        <w:ind w:left="360" w:hanging="360"/>
      </w:pPr>
      <w:rPr>
        <w:rFonts w:eastAsia="Times New Roman" w:hint="default"/>
        <w:b/>
      </w:rPr>
    </w:lvl>
    <w:lvl w:ilvl="1">
      <w:start w:val="1"/>
      <w:numFmt w:val="decimal"/>
      <w:lvlText w:val="%1.%2"/>
      <w:lvlJc w:val="left"/>
      <w:pPr>
        <w:tabs>
          <w:tab w:val="num" w:pos="360"/>
        </w:tabs>
        <w:ind w:left="360" w:hanging="360"/>
      </w:pPr>
      <w:rPr>
        <w:rFonts w:eastAsia="Times New Roman" w:hint="default"/>
        <w:b/>
      </w:rPr>
    </w:lvl>
    <w:lvl w:ilvl="2">
      <w:start w:val="1"/>
      <w:numFmt w:val="decimal"/>
      <w:lvlText w:val="%1.%2.%3"/>
      <w:lvlJc w:val="left"/>
      <w:pPr>
        <w:tabs>
          <w:tab w:val="num" w:pos="720"/>
        </w:tabs>
        <w:ind w:left="720" w:hanging="720"/>
      </w:pPr>
      <w:rPr>
        <w:rFonts w:eastAsia="Times New Roman" w:hint="default"/>
        <w:b/>
      </w:rPr>
    </w:lvl>
    <w:lvl w:ilvl="3">
      <w:start w:val="1"/>
      <w:numFmt w:val="decimal"/>
      <w:lvlText w:val="%1.%2.%3.%4"/>
      <w:lvlJc w:val="left"/>
      <w:pPr>
        <w:tabs>
          <w:tab w:val="num" w:pos="1080"/>
        </w:tabs>
        <w:ind w:left="1080" w:hanging="1080"/>
      </w:pPr>
      <w:rPr>
        <w:rFonts w:eastAsia="Times New Roman" w:hint="default"/>
        <w:b/>
      </w:rPr>
    </w:lvl>
    <w:lvl w:ilvl="4">
      <w:start w:val="1"/>
      <w:numFmt w:val="decimal"/>
      <w:lvlText w:val="%1.%2.%3.%4.%5"/>
      <w:lvlJc w:val="left"/>
      <w:pPr>
        <w:tabs>
          <w:tab w:val="num" w:pos="1080"/>
        </w:tabs>
        <w:ind w:left="1080" w:hanging="1080"/>
      </w:pPr>
      <w:rPr>
        <w:rFonts w:eastAsia="Times New Roman" w:hint="default"/>
        <w:b/>
      </w:rPr>
    </w:lvl>
    <w:lvl w:ilvl="5">
      <w:start w:val="1"/>
      <w:numFmt w:val="decimal"/>
      <w:lvlText w:val="%1.%2.%3.%4.%5.%6"/>
      <w:lvlJc w:val="left"/>
      <w:pPr>
        <w:tabs>
          <w:tab w:val="num" w:pos="1440"/>
        </w:tabs>
        <w:ind w:left="1440" w:hanging="1440"/>
      </w:pPr>
      <w:rPr>
        <w:rFonts w:eastAsia="Times New Roman" w:hint="default"/>
        <w:b/>
      </w:rPr>
    </w:lvl>
    <w:lvl w:ilvl="6">
      <w:start w:val="1"/>
      <w:numFmt w:val="decimal"/>
      <w:lvlText w:val="%1.%2.%3.%4.%5.%6.%7"/>
      <w:lvlJc w:val="left"/>
      <w:pPr>
        <w:tabs>
          <w:tab w:val="num" w:pos="1440"/>
        </w:tabs>
        <w:ind w:left="1440" w:hanging="1440"/>
      </w:pPr>
      <w:rPr>
        <w:rFonts w:eastAsia="Times New Roman" w:hint="default"/>
        <w:b/>
      </w:rPr>
    </w:lvl>
    <w:lvl w:ilvl="7">
      <w:start w:val="1"/>
      <w:numFmt w:val="decimal"/>
      <w:lvlText w:val="%1.%2.%3.%4.%5.%6.%7.%8"/>
      <w:lvlJc w:val="left"/>
      <w:pPr>
        <w:tabs>
          <w:tab w:val="num" w:pos="1800"/>
        </w:tabs>
        <w:ind w:left="1800" w:hanging="1800"/>
      </w:pPr>
      <w:rPr>
        <w:rFonts w:eastAsia="Times New Roman" w:hint="default"/>
        <w:b/>
      </w:rPr>
    </w:lvl>
    <w:lvl w:ilvl="8">
      <w:start w:val="1"/>
      <w:numFmt w:val="decimal"/>
      <w:lvlText w:val="%1.%2.%3.%4.%5.%6.%7.%8.%9"/>
      <w:lvlJc w:val="left"/>
      <w:pPr>
        <w:tabs>
          <w:tab w:val="num" w:pos="2160"/>
        </w:tabs>
        <w:ind w:left="2160" w:hanging="2160"/>
      </w:pPr>
      <w:rPr>
        <w:rFonts w:eastAsia="Times New Roman" w:hint="default"/>
        <w:b/>
      </w:rPr>
    </w:lvl>
  </w:abstractNum>
  <w:abstractNum w:abstractNumId="13" w15:restartNumberingAfterBreak="0">
    <w:nsid w:val="4AF26C32"/>
    <w:multiLevelType w:val="multilevel"/>
    <w:tmpl w:val="35F0C54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DCB3715"/>
    <w:multiLevelType w:val="multilevel"/>
    <w:tmpl w:val="AE6AA3F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4F6F1C35"/>
    <w:multiLevelType w:val="hybridMultilevel"/>
    <w:tmpl w:val="BC6CEBF0"/>
    <w:lvl w:ilvl="0" w:tplc="CACA5C3C">
      <w:start w:val="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71101"/>
    <w:multiLevelType w:val="hybridMultilevel"/>
    <w:tmpl w:val="6E62291A"/>
    <w:lvl w:ilvl="0" w:tplc="FE3E27D0">
      <w:start w:val="1"/>
      <w:numFmt w:val="decimal"/>
      <w:lvlText w:val="%1."/>
      <w:lvlJc w:val="left"/>
      <w:pPr>
        <w:tabs>
          <w:tab w:val="num" w:pos="360"/>
        </w:tabs>
        <w:ind w:left="360" w:hanging="360"/>
      </w:pPr>
      <w:rPr>
        <w:rFonts w:hint="default"/>
        <w:b/>
        <w:sz w:val="26"/>
      </w:rPr>
    </w:lvl>
    <w:lvl w:ilvl="1" w:tplc="0AEC3CAE">
      <w:start w:val="3"/>
      <w:numFmt w:val="bullet"/>
      <w:lvlText w:val="-"/>
      <w:lvlJc w:val="left"/>
      <w:pPr>
        <w:tabs>
          <w:tab w:val="num" w:pos="1080"/>
        </w:tabs>
        <w:ind w:left="1080" w:hanging="360"/>
      </w:pPr>
      <w:rPr>
        <w:rFonts w:ascii="Times New Roman" w:hAnsi="Times New Roman" w:hint="default"/>
        <w:b/>
        <w:sz w:val="26"/>
      </w:rPr>
    </w:lvl>
    <w:lvl w:ilvl="2" w:tplc="65780DD6">
      <w:start w:val="4"/>
      <w:numFmt w:val="bullet"/>
      <w:lvlText w:val="-"/>
      <w:lvlJc w:val="left"/>
      <w:pPr>
        <w:tabs>
          <w:tab w:val="num" w:pos="1980"/>
        </w:tabs>
        <w:ind w:left="1980" w:hanging="360"/>
      </w:pPr>
      <w:rPr>
        <w:rFonts w:ascii="Times New Roman" w:eastAsia="Times New Roman" w:hAnsi="Times New Roman" w:cs="Times New Roman" w:hint="default"/>
        <w:sz w:val="26"/>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A744B4D"/>
    <w:multiLevelType w:val="multilevel"/>
    <w:tmpl w:val="2CCCF7E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5B896710"/>
    <w:multiLevelType w:val="hybridMultilevel"/>
    <w:tmpl w:val="45FE8382"/>
    <w:lvl w:ilvl="0" w:tplc="87262E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B50B7E"/>
    <w:multiLevelType w:val="multilevel"/>
    <w:tmpl w:val="1A64CA5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61890F4B"/>
    <w:multiLevelType w:val="hybridMultilevel"/>
    <w:tmpl w:val="B712CC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0572AA"/>
    <w:multiLevelType w:val="hybridMultilevel"/>
    <w:tmpl w:val="68EE090A"/>
    <w:lvl w:ilvl="0" w:tplc="CACA5C3C">
      <w:start w:val="94"/>
      <w:numFmt w:val="bullet"/>
      <w:lvlText w:val="-"/>
      <w:lvlJc w:val="left"/>
      <w:pPr>
        <w:ind w:left="2070" w:hanging="360"/>
      </w:pPr>
      <w:rPr>
        <w:rFonts w:ascii="Times New Roman" w:eastAsia="Times New Roman" w:hAnsi="Times New Roman"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15:restartNumberingAfterBreak="0">
    <w:nsid w:val="65F5343E"/>
    <w:multiLevelType w:val="multilevel"/>
    <w:tmpl w:val="F952517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2864AA6"/>
    <w:multiLevelType w:val="hybridMultilevel"/>
    <w:tmpl w:val="F35EDFAE"/>
    <w:lvl w:ilvl="0" w:tplc="AEE64BD4">
      <w:start w:val="1"/>
      <w:numFmt w:val="decimal"/>
      <w:lvlText w:val="%1."/>
      <w:lvlJc w:val="left"/>
      <w:pPr>
        <w:tabs>
          <w:tab w:val="num" w:pos="1077"/>
        </w:tabs>
        <w:ind w:left="0" w:firstLine="737"/>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9C24BC"/>
    <w:multiLevelType w:val="multilevel"/>
    <w:tmpl w:val="EAD6B8A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C7C720E"/>
    <w:multiLevelType w:val="hybridMultilevel"/>
    <w:tmpl w:val="2B06E538"/>
    <w:lvl w:ilvl="0" w:tplc="1832B878">
      <w:numFmt w:val="bullet"/>
      <w:lvlText w:val="-"/>
      <w:lvlJc w:val="left"/>
      <w:pPr>
        <w:tabs>
          <w:tab w:val="num" w:pos="720"/>
        </w:tabs>
        <w:ind w:left="720" w:hanging="360"/>
      </w:pPr>
      <w:rPr>
        <w:rFonts w:ascii="Times New Roman" w:eastAsia="Times New Roman" w:hAnsi="Times New Roman" w:cs="Times New Roman" w:hint="default"/>
        <w:lang w:val="nl-N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8334858">
    <w:abstractNumId w:val="21"/>
  </w:num>
  <w:num w:numId="2" w16cid:durableId="792794170">
    <w:abstractNumId w:val="3"/>
  </w:num>
  <w:num w:numId="3" w16cid:durableId="609438430">
    <w:abstractNumId w:val="15"/>
  </w:num>
  <w:num w:numId="4" w16cid:durableId="1979408500">
    <w:abstractNumId w:val="2"/>
  </w:num>
  <w:num w:numId="5" w16cid:durableId="20712903">
    <w:abstractNumId w:val="20"/>
  </w:num>
  <w:num w:numId="6" w16cid:durableId="821849532">
    <w:abstractNumId w:val="10"/>
  </w:num>
  <w:num w:numId="7" w16cid:durableId="45374390">
    <w:abstractNumId w:val="8"/>
  </w:num>
  <w:num w:numId="8" w16cid:durableId="345713972">
    <w:abstractNumId w:val="25"/>
  </w:num>
  <w:num w:numId="9" w16cid:durableId="1764187286">
    <w:abstractNumId w:val="16"/>
  </w:num>
  <w:num w:numId="10" w16cid:durableId="1107968852">
    <w:abstractNumId w:val="6"/>
  </w:num>
  <w:num w:numId="11" w16cid:durableId="533427027">
    <w:abstractNumId w:val="18"/>
  </w:num>
  <w:num w:numId="12" w16cid:durableId="342559862">
    <w:abstractNumId w:val="11"/>
  </w:num>
  <w:num w:numId="13" w16cid:durableId="715080122">
    <w:abstractNumId w:val="5"/>
  </w:num>
  <w:num w:numId="14" w16cid:durableId="1283346293">
    <w:abstractNumId w:val="14"/>
  </w:num>
  <w:num w:numId="15" w16cid:durableId="66149151">
    <w:abstractNumId w:val="12"/>
  </w:num>
  <w:num w:numId="16" w16cid:durableId="1896891124">
    <w:abstractNumId w:val="1"/>
  </w:num>
  <w:num w:numId="17" w16cid:durableId="1597440835">
    <w:abstractNumId w:val="22"/>
  </w:num>
  <w:num w:numId="18" w16cid:durableId="1232499830">
    <w:abstractNumId w:val="13"/>
  </w:num>
  <w:num w:numId="19" w16cid:durableId="335958423">
    <w:abstractNumId w:val="19"/>
  </w:num>
  <w:num w:numId="20" w16cid:durableId="1714651051">
    <w:abstractNumId w:val="17"/>
  </w:num>
  <w:num w:numId="21" w16cid:durableId="649796478">
    <w:abstractNumId w:val="24"/>
  </w:num>
  <w:num w:numId="22" w16cid:durableId="1994335414">
    <w:abstractNumId w:val="23"/>
  </w:num>
  <w:num w:numId="23" w16cid:durableId="372269981">
    <w:abstractNumId w:val="7"/>
  </w:num>
  <w:num w:numId="24" w16cid:durableId="996155507">
    <w:abstractNumId w:val="4"/>
  </w:num>
  <w:num w:numId="25" w16cid:durableId="172959304">
    <w:abstractNumId w:val="0"/>
  </w:num>
  <w:num w:numId="26" w16cid:durableId="1496455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B3"/>
    <w:rsid w:val="00007271"/>
    <w:rsid w:val="0004236D"/>
    <w:rsid w:val="00054C75"/>
    <w:rsid w:val="00055E11"/>
    <w:rsid w:val="000650AF"/>
    <w:rsid w:val="00066BAB"/>
    <w:rsid w:val="000753EF"/>
    <w:rsid w:val="00075DAD"/>
    <w:rsid w:val="00085D81"/>
    <w:rsid w:val="000910C6"/>
    <w:rsid w:val="000B1BCE"/>
    <w:rsid w:val="000C07EB"/>
    <w:rsid w:val="000C1DA5"/>
    <w:rsid w:val="000C798F"/>
    <w:rsid w:val="000D33EA"/>
    <w:rsid w:val="000D5751"/>
    <w:rsid w:val="000D7769"/>
    <w:rsid w:val="001225A0"/>
    <w:rsid w:val="00170736"/>
    <w:rsid w:val="00170DED"/>
    <w:rsid w:val="001948EE"/>
    <w:rsid w:val="001A2924"/>
    <w:rsid w:val="001B27CB"/>
    <w:rsid w:val="001B5DB8"/>
    <w:rsid w:val="001B613C"/>
    <w:rsid w:val="001C5A32"/>
    <w:rsid w:val="001D6FCB"/>
    <w:rsid w:val="001E6E67"/>
    <w:rsid w:val="001F20AA"/>
    <w:rsid w:val="001F7050"/>
    <w:rsid w:val="002207EE"/>
    <w:rsid w:val="0025197B"/>
    <w:rsid w:val="00251FFC"/>
    <w:rsid w:val="00267C96"/>
    <w:rsid w:val="002707DF"/>
    <w:rsid w:val="00274DC3"/>
    <w:rsid w:val="00286772"/>
    <w:rsid w:val="002A16B0"/>
    <w:rsid w:val="002B7086"/>
    <w:rsid w:val="002C6785"/>
    <w:rsid w:val="002D18C7"/>
    <w:rsid w:val="002F505E"/>
    <w:rsid w:val="00323732"/>
    <w:rsid w:val="00341553"/>
    <w:rsid w:val="00386038"/>
    <w:rsid w:val="003C0597"/>
    <w:rsid w:val="003C23D6"/>
    <w:rsid w:val="003E15E7"/>
    <w:rsid w:val="003E7728"/>
    <w:rsid w:val="003F0BBA"/>
    <w:rsid w:val="00403F61"/>
    <w:rsid w:val="00406B53"/>
    <w:rsid w:val="004153F9"/>
    <w:rsid w:val="00423BE8"/>
    <w:rsid w:val="00431ADE"/>
    <w:rsid w:val="0045020A"/>
    <w:rsid w:val="004602DF"/>
    <w:rsid w:val="00480E5C"/>
    <w:rsid w:val="00491B83"/>
    <w:rsid w:val="004A5A5E"/>
    <w:rsid w:val="004C7507"/>
    <w:rsid w:val="004E5EC6"/>
    <w:rsid w:val="004F4A18"/>
    <w:rsid w:val="005030B2"/>
    <w:rsid w:val="0051255B"/>
    <w:rsid w:val="005340B5"/>
    <w:rsid w:val="00542E65"/>
    <w:rsid w:val="005436D3"/>
    <w:rsid w:val="00545971"/>
    <w:rsid w:val="00546295"/>
    <w:rsid w:val="005619A9"/>
    <w:rsid w:val="005811A0"/>
    <w:rsid w:val="005C6E3B"/>
    <w:rsid w:val="005D731F"/>
    <w:rsid w:val="00600106"/>
    <w:rsid w:val="00616D05"/>
    <w:rsid w:val="00645C61"/>
    <w:rsid w:val="00647EE0"/>
    <w:rsid w:val="00661ED7"/>
    <w:rsid w:val="00674647"/>
    <w:rsid w:val="00676C09"/>
    <w:rsid w:val="006878F9"/>
    <w:rsid w:val="006D2DC0"/>
    <w:rsid w:val="00711588"/>
    <w:rsid w:val="00715C3C"/>
    <w:rsid w:val="00721E6E"/>
    <w:rsid w:val="00723003"/>
    <w:rsid w:val="0072381C"/>
    <w:rsid w:val="00732EDA"/>
    <w:rsid w:val="00736E8D"/>
    <w:rsid w:val="00751DD9"/>
    <w:rsid w:val="0075434E"/>
    <w:rsid w:val="007722E9"/>
    <w:rsid w:val="007734B9"/>
    <w:rsid w:val="00781DB3"/>
    <w:rsid w:val="007C66A6"/>
    <w:rsid w:val="007F64CE"/>
    <w:rsid w:val="0082386B"/>
    <w:rsid w:val="00833EC2"/>
    <w:rsid w:val="0083611B"/>
    <w:rsid w:val="0084586C"/>
    <w:rsid w:val="00854CDC"/>
    <w:rsid w:val="00862B0B"/>
    <w:rsid w:val="0086317D"/>
    <w:rsid w:val="00865AD5"/>
    <w:rsid w:val="00897885"/>
    <w:rsid w:val="008A3E1C"/>
    <w:rsid w:val="008D1C2B"/>
    <w:rsid w:val="008E03E6"/>
    <w:rsid w:val="008E389E"/>
    <w:rsid w:val="008F787C"/>
    <w:rsid w:val="00931F5B"/>
    <w:rsid w:val="00934BF5"/>
    <w:rsid w:val="009440FC"/>
    <w:rsid w:val="00964A1C"/>
    <w:rsid w:val="00972662"/>
    <w:rsid w:val="009726EB"/>
    <w:rsid w:val="009810A6"/>
    <w:rsid w:val="009A2740"/>
    <w:rsid w:val="009B083E"/>
    <w:rsid w:val="009B122E"/>
    <w:rsid w:val="009E0593"/>
    <w:rsid w:val="009E1F96"/>
    <w:rsid w:val="009E4C33"/>
    <w:rsid w:val="009E5361"/>
    <w:rsid w:val="009F141B"/>
    <w:rsid w:val="00A017A8"/>
    <w:rsid w:val="00A24BF1"/>
    <w:rsid w:val="00A25C84"/>
    <w:rsid w:val="00A43B0B"/>
    <w:rsid w:val="00A44B38"/>
    <w:rsid w:val="00A45E40"/>
    <w:rsid w:val="00A53A40"/>
    <w:rsid w:val="00A55D07"/>
    <w:rsid w:val="00A61801"/>
    <w:rsid w:val="00A7786D"/>
    <w:rsid w:val="00AA1064"/>
    <w:rsid w:val="00AB690F"/>
    <w:rsid w:val="00AC1A8D"/>
    <w:rsid w:val="00AC7EF7"/>
    <w:rsid w:val="00AD3670"/>
    <w:rsid w:val="00AE3438"/>
    <w:rsid w:val="00AF2D9B"/>
    <w:rsid w:val="00B053E8"/>
    <w:rsid w:val="00B14533"/>
    <w:rsid w:val="00B303CF"/>
    <w:rsid w:val="00B36CB3"/>
    <w:rsid w:val="00B45A3B"/>
    <w:rsid w:val="00B57AB4"/>
    <w:rsid w:val="00B62D96"/>
    <w:rsid w:val="00B63FC6"/>
    <w:rsid w:val="00B904DB"/>
    <w:rsid w:val="00BA4FF3"/>
    <w:rsid w:val="00BB5E88"/>
    <w:rsid w:val="00BD2A5D"/>
    <w:rsid w:val="00BE2F55"/>
    <w:rsid w:val="00BE2FC6"/>
    <w:rsid w:val="00BF1337"/>
    <w:rsid w:val="00C13941"/>
    <w:rsid w:val="00C349A7"/>
    <w:rsid w:val="00C41281"/>
    <w:rsid w:val="00C53972"/>
    <w:rsid w:val="00C62EEB"/>
    <w:rsid w:val="00C76E9C"/>
    <w:rsid w:val="00CF2580"/>
    <w:rsid w:val="00CF537A"/>
    <w:rsid w:val="00D202DC"/>
    <w:rsid w:val="00D408B2"/>
    <w:rsid w:val="00D44F32"/>
    <w:rsid w:val="00D52340"/>
    <w:rsid w:val="00D5720B"/>
    <w:rsid w:val="00D63207"/>
    <w:rsid w:val="00D65BC1"/>
    <w:rsid w:val="00D66818"/>
    <w:rsid w:val="00DC4716"/>
    <w:rsid w:val="00DE3AA9"/>
    <w:rsid w:val="00E40820"/>
    <w:rsid w:val="00E50451"/>
    <w:rsid w:val="00E916B1"/>
    <w:rsid w:val="00E97DD4"/>
    <w:rsid w:val="00EA47D9"/>
    <w:rsid w:val="00EA54F9"/>
    <w:rsid w:val="00EA686D"/>
    <w:rsid w:val="00EC138A"/>
    <w:rsid w:val="00EC59F3"/>
    <w:rsid w:val="00EE1DCE"/>
    <w:rsid w:val="00EE6861"/>
    <w:rsid w:val="00EF3BF2"/>
    <w:rsid w:val="00F25E5E"/>
    <w:rsid w:val="00F31D36"/>
    <w:rsid w:val="00F50853"/>
    <w:rsid w:val="00F549CC"/>
    <w:rsid w:val="00F556F9"/>
    <w:rsid w:val="00F71505"/>
    <w:rsid w:val="00F87C4E"/>
    <w:rsid w:val="00FA0497"/>
    <w:rsid w:val="00FA0580"/>
    <w:rsid w:val="00FA6B38"/>
    <w:rsid w:val="00FB78B4"/>
    <w:rsid w:val="00FC1471"/>
    <w:rsid w:val="00FC4291"/>
    <w:rsid w:val="00FF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974DE"/>
  <w15:chartTrackingRefBased/>
  <w15:docId w15:val="{7BB6BD4D-BE48-4585-A660-EAF054C7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noProof/>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spacing w:before="100" w:beforeAutospacing="1" w:after="100" w:afterAutospacing="1" w:line="240" w:lineRule="auto"/>
    </w:pPr>
    <w:rPr>
      <w:rFonts w:ascii="Times New Roman" w:eastAsia="Times New Roman" w:hAnsi="Times New Roman"/>
      <w:noProof w:val="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62B0B"/>
    <w:pPr>
      <w:tabs>
        <w:tab w:val="center" w:pos="4320"/>
        <w:tab w:val="right" w:pos="8640"/>
      </w:tabs>
    </w:pPr>
  </w:style>
  <w:style w:type="character" w:styleId="PageNumber">
    <w:name w:val="page number"/>
    <w:basedOn w:val="DefaultParagraphFont"/>
    <w:rsid w:val="00862B0B"/>
  </w:style>
  <w:style w:type="paragraph" w:styleId="Header">
    <w:name w:val="header"/>
    <w:basedOn w:val="Normal"/>
    <w:rsid w:val="00862B0B"/>
    <w:pPr>
      <w:tabs>
        <w:tab w:val="center" w:pos="4320"/>
        <w:tab w:val="right" w:pos="8640"/>
      </w:tabs>
    </w:pPr>
  </w:style>
  <w:style w:type="paragraph" w:styleId="BalloonText">
    <w:name w:val="Balloon Text"/>
    <w:basedOn w:val="Normal"/>
    <w:link w:val="BalloonTextChar"/>
    <w:rsid w:val="00C13941"/>
    <w:pPr>
      <w:spacing w:after="0" w:line="240" w:lineRule="auto"/>
    </w:pPr>
    <w:rPr>
      <w:rFonts w:ascii="Tahoma" w:hAnsi="Tahoma" w:cs="Tahoma"/>
      <w:sz w:val="16"/>
      <w:szCs w:val="16"/>
    </w:rPr>
  </w:style>
  <w:style w:type="character" w:customStyle="1" w:styleId="BalloonTextChar">
    <w:name w:val="Balloon Text Char"/>
    <w:link w:val="BalloonText"/>
    <w:rsid w:val="00C13941"/>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QUY CHẾ</vt:lpstr>
    </vt:vector>
  </TitlesOfParts>
  <Company>Company</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subject/>
  <dc:creator>Hp</dc:creator>
  <cp:keywords/>
  <dc:description/>
  <cp:lastModifiedBy>Admin</cp:lastModifiedBy>
  <cp:revision>3</cp:revision>
  <cp:lastPrinted>2022-05-12T02:55:00Z</cp:lastPrinted>
  <dcterms:created xsi:type="dcterms:W3CDTF">2023-03-25T04:06:00Z</dcterms:created>
  <dcterms:modified xsi:type="dcterms:W3CDTF">2023-03-25T04:18:00Z</dcterms:modified>
</cp:coreProperties>
</file>